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E701F2" w:rsidRPr="00412ECF" w:rsidRDefault="00D056B4">
      <w:pPr>
        <w:rPr>
          <w:rFonts w:eastAsia="Calibri" w:cs="Times New Roman"/>
          <w:sz w:val="28"/>
          <w:szCs w:val="28"/>
          <w:lang w:val="en-US"/>
        </w:rPr>
      </w:pPr>
      <w:r w:rsidRPr="00412ECF">
        <w:rPr>
          <w:rFonts w:eastAsia="Calibri" w:cs="Times New Roman"/>
          <w:noProof/>
          <w:sz w:val="28"/>
          <w:szCs w:val="28"/>
          <w:lang w:eastAsia="fr-FR"/>
        </w:rPr>
        <mc:AlternateContent>
          <mc:Choice Requires="wps">
            <w:drawing>
              <wp:anchor distT="0" distB="0" distL="114300" distR="114300" simplePos="0" relativeHeight="251658239" behindDoc="0" locked="0" layoutInCell="1" allowOverlap="1">
                <wp:simplePos x="0" y="0"/>
                <wp:positionH relativeFrom="page">
                  <wp:align>right</wp:align>
                </wp:positionH>
                <wp:positionV relativeFrom="paragraph">
                  <wp:posOffset>-880744</wp:posOffset>
                </wp:positionV>
                <wp:extent cx="3076575" cy="9753600"/>
                <wp:effectExtent l="0" t="0" r="9525" b="0"/>
                <wp:wrapNone/>
                <wp:docPr id="8" name="Zone de texte 8"/>
                <wp:cNvGraphicFramePr/>
                <a:graphic xmlns:a="http://schemas.openxmlformats.org/drawingml/2006/main">
                  <a:graphicData uri="http://schemas.microsoft.com/office/word/2010/wordprocessingShape">
                    <wps:wsp>
                      <wps:cNvSpPr txBox="1"/>
                      <wps:spPr>
                        <a:xfrm>
                          <a:off x="0" y="0"/>
                          <a:ext cx="3076575" cy="97536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56B4" w:rsidRDefault="00D05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margin-left:191.05pt;margin-top:-69.35pt;width:242.25pt;height:768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" fillcolor="#d8d8d8 [2732]" stroked="f" strokeweight=".5pt">
                <v:textbox>
                  <w:txbxContent>
                    <w:p w:rsidR="00D056B4" w:rsidRDefault="00D056B4"/>
                  </w:txbxContent>
                </v:textbox>
                <w10:wrap anchorx="page"/>
              </v:shape>
            </w:pict>
          </mc:Fallback>
        </mc:AlternateContent>
      </w:r>
    </w:p>
    <w:p w:rsidR="00E701F2" w:rsidRPr="00412ECF" w:rsidRDefault="00E701F2">
      <w:pPr>
        <w:rPr>
          <w:rFonts w:eastAsia="Calibri" w:cs="Times New Roman"/>
          <w:sz w:val="28"/>
          <w:szCs w:val="28"/>
          <w:lang w:val="en-US"/>
        </w:rPr>
      </w:pPr>
    </w:p>
    <w:p w:rsidR="00E701F2" w:rsidRPr="00412ECF" w:rsidRDefault="0043458F">
      <w:pPr>
        <w:rPr>
          <w:rFonts w:eastAsia="Calibri" w:cs="Times New Roman"/>
          <w:sz w:val="28"/>
          <w:szCs w:val="28"/>
          <w:lang w:val="en-US"/>
        </w:rPr>
      </w:pPr>
      <w:r w:rsidRPr="00412ECF">
        <w:rPr>
          <w:rFonts w:cs="Times New Roman"/>
          <w:noProof/>
          <w:sz w:val="28"/>
          <w:szCs w:val="28"/>
          <w:lang w:eastAsia="fr-FR"/>
        </w:rPr>
        <mc:AlternateContent>
          <mc:Choice Requires="wps">
            <w:drawing>
              <wp:anchor distT="0" distB="0" distL="114300" distR="114300" simplePos="0" relativeHeight="251661312" behindDoc="0" locked="0" layoutInCell="1" allowOverlap="1">
                <wp:simplePos x="0" y="0"/>
                <wp:positionH relativeFrom="margin">
                  <wp:posOffset>4855845</wp:posOffset>
                </wp:positionH>
                <wp:positionV relativeFrom="paragraph">
                  <wp:posOffset>7159625</wp:posOffset>
                </wp:positionV>
                <wp:extent cx="962025" cy="30480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9620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21B2" w:rsidRPr="00D056B4" w:rsidRDefault="00D056B4" w:rsidP="00D056B4">
                            <w:pPr>
                              <w:rPr>
                                <w:b/>
                                <w:sz w:val="28"/>
                                <w:szCs w:val="28"/>
                              </w:rPr>
                            </w:pPr>
                            <w:r w:rsidRPr="00D056B4">
                              <w:rPr>
                                <w:b/>
                                <w:sz w:val="28"/>
                                <w:szCs w:val="28"/>
                              </w:rPr>
                              <w:t>TOGO</w:t>
                            </w:r>
                          </w:p>
                          <w:p w:rsidR="00D056B4" w:rsidRDefault="00D05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margin-left:382.35pt;margin-top:563.75pt;width:75.75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" filled="f" stroked="f" strokeweight=".5pt">
                <v:textbox>
                  <w:txbxContent>
                    <w:p w:rsidR="002D21B2" w:rsidRPr="00D056B4" w:rsidRDefault="00D056B4" w:rsidP="00D056B4">
                      <w:pPr>
                        <w:rPr>
                          <w:b/>
                          <w:sz w:val="28"/>
                          <w:szCs w:val="28"/>
                        </w:rPr>
                      </w:pPr>
                      <w:r w:rsidRPr="00D056B4">
                        <w:rPr>
                          <w:b/>
                          <w:sz w:val="28"/>
                          <w:szCs w:val="28"/>
                        </w:rPr>
                        <w:t>TOGO</w:t>
                      </w:r>
                    </w:p>
                    <w:p w:rsidR="00D056B4" w:rsidRDefault="00D056B4"/>
                  </w:txbxContent>
                </v:textbox>
                <w10:wrap anchorx="margin"/>
              </v:shape>
            </w:pict>
          </mc:Fallback>
        </mc:AlternateContent>
      </w:r>
      <w:r w:rsidR="00D056B4" w:rsidRPr="00412ECF">
        <w:rPr>
          <w:rFonts w:eastAsia="Calibri" w:cs="Times New Roman"/>
          <w:noProof/>
          <w:sz w:val="28"/>
          <w:szCs w:val="28"/>
          <w:lang w:eastAsia="fr-FR"/>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644525</wp:posOffset>
                </wp:positionV>
                <wp:extent cx="5791200" cy="80010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5791200" cy="80010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2D21B2" w:rsidRDefault="002D21B2" w:rsidP="002D21B2">
                            <w:pPr>
                              <w:rPr>
                                <w:b/>
                                <w:sz w:val="18"/>
                                <w:szCs w:val="18"/>
                              </w:rPr>
                            </w:pPr>
                          </w:p>
                          <w:p w:rsidR="002D21B2" w:rsidRPr="002D21B2" w:rsidRDefault="002D21B2" w:rsidP="002D21B2">
                            <w:pPr>
                              <w:jc w:val="center"/>
                              <w:rPr>
                                <w:b/>
                                <w:sz w:val="48"/>
                              </w:rPr>
                            </w:pPr>
                            <w:r w:rsidRPr="002D21B2">
                              <w:rPr>
                                <w:b/>
                                <w:sz w:val="48"/>
                              </w:rPr>
                              <w:t>Rappo</w:t>
                            </w:r>
                            <w:r w:rsidR="00001661">
                              <w:rPr>
                                <w:b/>
                                <w:sz w:val="48"/>
                              </w:rPr>
                              <w:t>rt d’activités du mois d’août</w:t>
                            </w:r>
                            <w:r w:rsidR="004733DE">
                              <w:rPr>
                                <w:b/>
                                <w:sz w:val="48"/>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8" type="#_x0000_t202" style="position:absolute;margin-left:0;margin-top:50.75pt;width:456pt;height:6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" fillcolor="black [3200]" strokecolor="black [1600]" strokeweight="1pt">
                <v:textbox>
                  <w:txbxContent>
                    <w:p w:rsidR="002D21B2" w:rsidRDefault="002D21B2" w:rsidP="002D21B2">
                      <w:pPr>
                        <w:rPr>
                          <w:b/>
                          <w:sz w:val="18"/>
                          <w:szCs w:val="18"/>
                        </w:rPr>
                      </w:pPr>
                    </w:p>
                    <w:p w:rsidR="002D21B2" w:rsidRPr="002D21B2" w:rsidRDefault="002D21B2" w:rsidP="002D21B2">
                      <w:pPr>
                        <w:jc w:val="center"/>
                        <w:rPr>
                          <w:b/>
                          <w:sz w:val="48"/>
                        </w:rPr>
                      </w:pPr>
                      <w:r w:rsidRPr="002D21B2">
                        <w:rPr>
                          <w:b/>
                          <w:sz w:val="48"/>
                        </w:rPr>
                        <w:t>Rappo</w:t>
                      </w:r>
                      <w:r w:rsidR="00001661">
                        <w:rPr>
                          <w:b/>
                          <w:sz w:val="48"/>
                        </w:rPr>
                        <w:t>rt d’activités du mois d’août</w:t>
                      </w:r>
                      <w:r w:rsidR="004733DE">
                        <w:rPr>
                          <w:b/>
                          <w:sz w:val="48"/>
                        </w:rPr>
                        <w:t xml:space="preserve"> 2022</w:t>
                      </w:r>
                    </w:p>
                  </w:txbxContent>
                </v:textbox>
                <w10:wrap anchorx="margin"/>
              </v:shape>
            </w:pict>
          </mc:Fallback>
        </mc:AlternateContent>
      </w:r>
      <w:r w:rsidR="00D056B4" w:rsidRPr="00412ECF">
        <w:rPr>
          <w:rFonts w:cs="Times New Roman"/>
          <w:noProof/>
          <w:sz w:val="28"/>
          <w:szCs w:val="28"/>
          <w:lang w:eastAsia="fr-FR"/>
        </w:rPr>
        <w:drawing>
          <wp:anchor distT="0" distB="0" distL="114300" distR="114300" simplePos="0" relativeHeight="251659264" behindDoc="0" locked="0" layoutInCell="1" allowOverlap="1" wp14:anchorId="6AFC5F64" wp14:editId="6EE4671A">
            <wp:simplePos x="0" y="0"/>
            <wp:positionH relativeFrom="margin">
              <wp:align>right</wp:align>
            </wp:positionH>
            <wp:positionV relativeFrom="paragraph">
              <wp:posOffset>1419225</wp:posOffset>
            </wp:positionV>
            <wp:extent cx="5760720" cy="3840480"/>
            <wp:effectExtent l="0" t="0" r="0" b="7620"/>
            <wp:wrapNone/>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8804514_10214571827522124_4361364187566309376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14:sizeRelH relativeFrom="page">
              <wp14:pctWidth>0</wp14:pctWidth>
            </wp14:sizeRelH>
            <wp14:sizeRelV relativeFrom="page">
              <wp14:pctHeight>0</wp14:pctHeight>
            </wp14:sizeRelV>
          </wp:anchor>
        </w:drawing>
      </w:r>
      <w:r w:rsidR="00D056B4" w:rsidRPr="00412ECF">
        <w:rPr>
          <w:rFonts w:eastAsia="Calibri" w:cs="Times New Roman"/>
          <w:b/>
          <w:noProof/>
          <w:sz w:val="28"/>
          <w:szCs w:val="28"/>
          <w:lang w:eastAsia="fr-FR"/>
        </w:rPr>
        <w:drawing>
          <wp:anchor distT="0" distB="0" distL="114300" distR="114300" simplePos="0" relativeHeight="251663360" behindDoc="0" locked="0" layoutInCell="1" allowOverlap="1" wp14:anchorId="05C263D9" wp14:editId="0D7D2353">
            <wp:simplePos x="0" y="0"/>
            <wp:positionH relativeFrom="column">
              <wp:posOffset>3728720</wp:posOffset>
            </wp:positionH>
            <wp:positionV relativeFrom="paragraph">
              <wp:posOffset>6569075</wp:posOffset>
            </wp:positionV>
            <wp:extent cx="1209675" cy="88011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gle_logo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9675" cy="880110"/>
                    </a:xfrm>
                    <a:prstGeom prst="rect">
                      <a:avLst/>
                    </a:prstGeom>
                  </pic:spPr>
                </pic:pic>
              </a:graphicData>
            </a:graphic>
            <wp14:sizeRelH relativeFrom="page">
              <wp14:pctWidth>0</wp14:pctWidth>
            </wp14:sizeRelH>
            <wp14:sizeRelV relativeFrom="page">
              <wp14:pctHeight>0</wp14:pctHeight>
            </wp14:sizeRelV>
          </wp:anchor>
        </w:drawing>
      </w:r>
      <w:r w:rsidR="00E701F2" w:rsidRPr="00412ECF">
        <w:rPr>
          <w:rFonts w:eastAsia="Calibri" w:cs="Times New Roman"/>
          <w:sz w:val="28"/>
          <w:szCs w:val="28"/>
          <w:lang w:val="en-US"/>
        </w:rPr>
        <w:br w:type="page"/>
      </w:r>
    </w:p>
    <w:p w:rsidR="00E701F2" w:rsidRPr="00412ECF" w:rsidRDefault="00E701F2" w:rsidP="00A179AC">
      <w:pPr>
        <w:rPr>
          <w:rFonts w:eastAsia="Calibri" w:cs="Times New Roman"/>
          <w:sz w:val="28"/>
          <w:szCs w:val="28"/>
          <w:lang w:val="en-US"/>
        </w:rPr>
      </w:pPr>
    </w:p>
    <w:sdt>
      <w:sdtPr>
        <w:rPr>
          <w:rFonts w:eastAsia="Calibri" w:cs="Times New Roman"/>
          <w:color w:val="C00000"/>
          <w:sz w:val="28"/>
          <w:szCs w:val="28"/>
        </w:rPr>
        <w:id w:val="-1628152580"/>
      </w:sdtPr>
      <w:sdtEndPr>
        <w:rPr>
          <w:b/>
          <w:bCs/>
        </w:rPr>
      </w:sdtEndPr>
      <w:sdtContent>
        <w:p w:rsidR="00A179AC" w:rsidRPr="00412ECF" w:rsidRDefault="00A179AC" w:rsidP="00A179AC">
          <w:pPr>
            <w:keepNext/>
            <w:keepLines/>
            <w:tabs>
              <w:tab w:val="left" w:pos="397"/>
            </w:tabs>
            <w:spacing w:before="240" w:after="0"/>
            <w:jc w:val="center"/>
            <w:rPr>
              <w:rFonts w:eastAsia="DengXian Light" w:cs="Times New Roman"/>
              <w:sz w:val="28"/>
              <w:szCs w:val="28"/>
              <w:lang w:val="en-US" w:eastAsia="fr-FR"/>
            </w:rPr>
          </w:pPr>
        </w:p>
        <w:p w:rsidR="00A179AC" w:rsidRPr="00412ECF" w:rsidRDefault="00A179AC" w:rsidP="00A179AC">
          <w:pPr>
            <w:keepNext/>
            <w:keepLines/>
            <w:tabs>
              <w:tab w:val="left" w:pos="397"/>
            </w:tabs>
            <w:spacing w:before="240" w:after="0"/>
            <w:jc w:val="center"/>
            <w:rPr>
              <w:rFonts w:eastAsia="DengXian Light" w:cs="Times New Roman"/>
              <w:b/>
              <w:sz w:val="28"/>
              <w:szCs w:val="28"/>
              <w:u w:val="single"/>
              <w:lang w:val="en-US" w:eastAsia="fr-FR"/>
            </w:rPr>
          </w:pPr>
          <w:r w:rsidRPr="00412ECF">
            <w:rPr>
              <w:rFonts w:eastAsia="DengXian Light" w:cs="Times New Roman"/>
              <w:b/>
              <w:sz w:val="28"/>
              <w:szCs w:val="28"/>
              <w:u w:val="single"/>
              <w:lang w:val="en-US" w:eastAsia="fr-FR"/>
            </w:rPr>
            <w:t>Sommaire</w:t>
          </w:r>
        </w:p>
        <w:p w:rsidR="00A179AC" w:rsidRPr="00412ECF" w:rsidRDefault="00A179AC" w:rsidP="00A179AC">
          <w:pPr>
            <w:tabs>
              <w:tab w:val="left" w:pos="440"/>
              <w:tab w:val="right" w:leader="dot" w:pos="9062"/>
            </w:tabs>
            <w:spacing w:after="100"/>
            <w:rPr>
              <w:rFonts w:eastAsia="DengXian" w:cs="Times New Roman"/>
              <w:noProof/>
              <w:sz w:val="28"/>
              <w:szCs w:val="28"/>
              <w:lang w:val="en-US"/>
            </w:rPr>
          </w:pPr>
          <w:r w:rsidRPr="00412ECF">
            <w:rPr>
              <w:rFonts w:eastAsia="DengXian" w:cs="Times New Roman"/>
              <w:color w:val="C00000"/>
              <w:sz w:val="28"/>
              <w:szCs w:val="28"/>
              <w:lang w:eastAsia="fr-FR"/>
            </w:rPr>
            <w:fldChar w:fldCharType="begin"/>
          </w:r>
          <w:r w:rsidRPr="00412ECF">
            <w:rPr>
              <w:rFonts w:eastAsia="DengXian" w:cs="Times New Roman"/>
              <w:color w:val="C00000"/>
              <w:sz w:val="28"/>
              <w:szCs w:val="28"/>
              <w:lang w:eastAsia="fr-FR"/>
            </w:rPr>
            <w:instrText xml:space="preserve"> TOC \o "1-3" \h \z \u </w:instrText>
          </w:r>
          <w:r w:rsidRPr="00412ECF">
            <w:rPr>
              <w:rFonts w:eastAsia="DengXian" w:cs="Times New Roman"/>
              <w:color w:val="C00000"/>
              <w:sz w:val="28"/>
              <w:szCs w:val="28"/>
              <w:lang w:eastAsia="fr-FR"/>
            </w:rPr>
            <w:fldChar w:fldCharType="separate"/>
          </w:r>
          <w:hyperlink w:anchor="_Toc530404882" w:history="1">
            <w:r w:rsidRPr="00412ECF">
              <w:rPr>
                <w:rFonts w:eastAsia="DengXian" w:cs="Times New Roman"/>
                <w:noProof/>
                <w:color w:val="0563C1"/>
                <w:sz w:val="28"/>
                <w:szCs w:val="28"/>
                <w:u w:val="single"/>
                <w:lang w:eastAsia="fr-FR" w:bidi="he-IL"/>
              </w:rPr>
              <w:t>1.</w:t>
            </w:r>
            <w:r w:rsidRPr="00412ECF">
              <w:rPr>
                <w:rFonts w:eastAsia="DengXian" w:cs="Times New Roman"/>
                <w:noProof/>
                <w:sz w:val="28"/>
                <w:szCs w:val="28"/>
                <w:lang w:val="en-US"/>
              </w:rPr>
              <w:tab/>
            </w:r>
            <w:r w:rsidRPr="00412ECF">
              <w:rPr>
                <w:rFonts w:eastAsia="DengXian" w:cs="Times New Roman"/>
                <w:noProof/>
                <w:color w:val="0563C1"/>
                <w:sz w:val="28"/>
                <w:szCs w:val="28"/>
                <w:u w:val="single"/>
                <w:lang w:eastAsia="fr-FR" w:bidi="he-IL"/>
              </w:rPr>
              <w:t>Points Principaux</w:t>
            </w:r>
            <w:r w:rsidRPr="00412ECF">
              <w:rPr>
                <w:rFonts w:eastAsia="DengXian" w:cs="Times New Roman"/>
                <w:noProof/>
                <w:webHidden/>
                <w:sz w:val="28"/>
                <w:szCs w:val="28"/>
                <w:lang w:eastAsia="fr-FR"/>
              </w:rPr>
              <w:tab/>
              <w:t>2</w:t>
            </w:r>
          </w:hyperlink>
        </w:p>
        <w:p w:rsidR="00A179AC" w:rsidRPr="00412ECF" w:rsidRDefault="00E731A1" w:rsidP="00A179AC">
          <w:pPr>
            <w:tabs>
              <w:tab w:val="left" w:pos="440"/>
              <w:tab w:val="right" w:leader="dot" w:pos="9062"/>
            </w:tabs>
            <w:spacing w:after="100"/>
            <w:rPr>
              <w:rFonts w:eastAsia="DengXian" w:cs="Times New Roman"/>
              <w:noProof/>
              <w:sz w:val="28"/>
              <w:szCs w:val="28"/>
              <w:lang w:val="en-US"/>
            </w:rPr>
          </w:pPr>
          <w:hyperlink w:anchor="_Toc530404883" w:history="1">
            <w:r w:rsidR="00A179AC" w:rsidRPr="00412ECF">
              <w:rPr>
                <w:rFonts w:eastAsia="DengXian" w:cs="Times New Roman"/>
                <w:noProof/>
                <w:color w:val="0563C1"/>
                <w:sz w:val="28"/>
                <w:szCs w:val="28"/>
                <w:u w:val="single"/>
                <w:lang w:eastAsia="fr-FR" w:bidi="he-IL"/>
              </w:rPr>
              <w:t>2.</w:t>
            </w:r>
            <w:r w:rsidR="00A179AC" w:rsidRPr="00412ECF">
              <w:rPr>
                <w:rFonts w:eastAsia="DengXian" w:cs="Times New Roman"/>
                <w:noProof/>
                <w:sz w:val="28"/>
                <w:szCs w:val="28"/>
                <w:lang w:val="en-US"/>
              </w:rPr>
              <w:tab/>
            </w:r>
            <w:r w:rsidR="00A179AC" w:rsidRPr="00412ECF">
              <w:rPr>
                <w:rFonts w:eastAsia="DengXian" w:cs="Times New Roman"/>
                <w:noProof/>
                <w:color w:val="0563C1"/>
                <w:sz w:val="28"/>
                <w:szCs w:val="28"/>
                <w:u w:val="single"/>
                <w:lang w:eastAsia="fr-FR" w:bidi="he-IL"/>
              </w:rPr>
              <w:t>Investigations</w:t>
            </w:r>
            <w:r w:rsidR="00A179AC" w:rsidRPr="00412ECF">
              <w:rPr>
                <w:rFonts w:eastAsia="DengXian" w:cs="Times New Roman"/>
                <w:noProof/>
                <w:webHidden/>
                <w:sz w:val="28"/>
                <w:szCs w:val="28"/>
                <w:lang w:eastAsia="fr-FR"/>
              </w:rPr>
              <w:tab/>
            </w:r>
            <w:r w:rsidR="00A179AC" w:rsidRPr="00412ECF">
              <w:rPr>
                <w:rFonts w:eastAsia="DengXian" w:cs="Times New Roman"/>
                <w:noProof/>
                <w:webHidden/>
                <w:sz w:val="28"/>
                <w:szCs w:val="28"/>
                <w:lang w:eastAsia="fr-FR"/>
              </w:rPr>
              <w:fldChar w:fldCharType="begin"/>
            </w:r>
            <w:r w:rsidR="00A179AC" w:rsidRPr="00412ECF">
              <w:rPr>
                <w:rFonts w:eastAsia="DengXian" w:cs="Times New Roman"/>
                <w:noProof/>
                <w:webHidden/>
                <w:sz w:val="28"/>
                <w:szCs w:val="28"/>
                <w:lang w:eastAsia="fr-FR"/>
              </w:rPr>
              <w:instrText xml:space="preserve"> PAGEREF _Toc530404883 \h </w:instrText>
            </w:r>
            <w:r w:rsidR="00A179AC" w:rsidRPr="00412ECF">
              <w:rPr>
                <w:rFonts w:eastAsia="DengXian" w:cs="Times New Roman"/>
                <w:noProof/>
                <w:webHidden/>
                <w:sz w:val="28"/>
                <w:szCs w:val="28"/>
                <w:lang w:eastAsia="fr-FR"/>
              </w:rPr>
            </w:r>
            <w:r w:rsidR="00A179AC" w:rsidRPr="00412ECF">
              <w:rPr>
                <w:rFonts w:eastAsia="DengXian" w:cs="Times New Roman"/>
                <w:noProof/>
                <w:webHidden/>
                <w:sz w:val="28"/>
                <w:szCs w:val="28"/>
                <w:lang w:eastAsia="fr-FR"/>
              </w:rPr>
              <w:fldChar w:fldCharType="separate"/>
            </w:r>
            <w:r w:rsidR="00A179AC" w:rsidRPr="00412ECF">
              <w:rPr>
                <w:rFonts w:eastAsia="DengXian" w:cs="Times New Roman"/>
                <w:noProof/>
                <w:webHidden/>
                <w:sz w:val="28"/>
                <w:szCs w:val="28"/>
                <w:lang w:eastAsia="fr-FR"/>
              </w:rPr>
              <w:t>2</w:t>
            </w:r>
            <w:r w:rsidR="00A179AC" w:rsidRPr="00412ECF">
              <w:rPr>
                <w:rFonts w:eastAsia="DengXian" w:cs="Times New Roman"/>
                <w:noProof/>
                <w:webHidden/>
                <w:sz w:val="28"/>
                <w:szCs w:val="28"/>
                <w:lang w:eastAsia="fr-FR"/>
              </w:rPr>
              <w:fldChar w:fldCharType="end"/>
            </w:r>
          </w:hyperlink>
          <w:r w:rsidR="00A179AC" w:rsidRPr="00412ECF">
            <w:rPr>
              <w:rFonts w:eastAsia="DengXian" w:cs="Times New Roman"/>
              <w:noProof/>
              <w:sz w:val="28"/>
              <w:szCs w:val="28"/>
              <w:lang w:eastAsia="fr-FR"/>
            </w:rPr>
            <w:t>-3</w:t>
          </w:r>
        </w:p>
        <w:p w:rsidR="00A179AC" w:rsidRPr="00412ECF" w:rsidRDefault="00E731A1" w:rsidP="00A179AC">
          <w:pPr>
            <w:tabs>
              <w:tab w:val="left" w:pos="440"/>
              <w:tab w:val="right" w:leader="dot" w:pos="9062"/>
            </w:tabs>
            <w:spacing w:after="100"/>
            <w:rPr>
              <w:rFonts w:eastAsia="DengXian" w:cs="Times New Roman"/>
              <w:noProof/>
              <w:sz w:val="28"/>
              <w:szCs w:val="28"/>
              <w:lang w:val="en-US"/>
            </w:rPr>
          </w:pPr>
          <w:hyperlink w:anchor="_Toc530404884" w:history="1">
            <w:r w:rsidR="00A179AC" w:rsidRPr="00412ECF">
              <w:rPr>
                <w:rFonts w:eastAsia="DengXian" w:cs="Times New Roman"/>
                <w:noProof/>
                <w:color w:val="0563C1"/>
                <w:sz w:val="28"/>
                <w:szCs w:val="28"/>
                <w:u w:val="single"/>
                <w:lang w:eastAsia="fr-FR" w:bidi="he-IL"/>
              </w:rPr>
              <w:t>3.</w:t>
            </w:r>
            <w:r w:rsidR="00A179AC" w:rsidRPr="00412ECF">
              <w:rPr>
                <w:rFonts w:eastAsia="DengXian" w:cs="Times New Roman"/>
                <w:noProof/>
                <w:sz w:val="28"/>
                <w:szCs w:val="28"/>
                <w:lang w:val="en-US"/>
              </w:rPr>
              <w:tab/>
            </w:r>
            <w:r w:rsidR="00A179AC" w:rsidRPr="00412ECF">
              <w:rPr>
                <w:rFonts w:eastAsia="DengXian" w:cs="Times New Roman"/>
                <w:noProof/>
                <w:color w:val="0563C1"/>
                <w:sz w:val="28"/>
                <w:szCs w:val="28"/>
                <w:u w:val="single"/>
                <w:lang w:eastAsia="fr-FR" w:bidi="he-IL"/>
              </w:rPr>
              <w:t>Opérations</w:t>
            </w:r>
            <w:r w:rsidR="00A179AC" w:rsidRPr="00412ECF">
              <w:rPr>
                <w:rFonts w:eastAsia="DengXian" w:cs="Times New Roman"/>
                <w:noProof/>
                <w:webHidden/>
                <w:sz w:val="28"/>
                <w:szCs w:val="28"/>
                <w:lang w:eastAsia="fr-FR"/>
              </w:rPr>
              <w:tab/>
              <w:t>3</w:t>
            </w:r>
          </w:hyperlink>
          <w:r w:rsidR="00A179AC" w:rsidRPr="00412ECF">
            <w:rPr>
              <w:rFonts w:eastAsia="DengXian" w:cs="Times New Roman"/>
              <w:noProof/>
              <w:sz w:val="28"/>
              <w:szCs w:val="28"/>
              <w:lang w:eastAsia="fr-FR"/>
            </w:rPr>
            <w:t>-</w:t>
          </w:r>
          <w:r w:rsidR="004B7760" w:rsidRPr="00412ECF">
            <w:rPr>
              <w:rFonts w:eastAsia="DengXian" w:cs="Times New Roman"/>
              <w:noProof/>
              <w:sz w:val="28"/>
              <w:szCs w:val="28"/>
              <w:lang w:eastAsia="fr-FR"/>
            </w:rPr>
            <w:t>5</w:t>
          </w:r>
        </w:p>
        <w:p w:rsidR="00A179AC" w:rsidRPr="00412ECF" w:rsidRDefault="00E731A1" w:rsidP="00A179AC">
          <w:pPr>
            <w:tabs>
              <w:tab w:val="left" w:pos="440"/>
              <w:tab w:val="right" w:leader="dot" w:pos="9062"/>
            </w:tabs>
            <w:spacing w:after="100"/>
            <w:rPr>
              <w:rFonts w:eastAsia="DengXian" w:cs="Times New Roman"/>
              <w:noProof/>
              <w:sz w:val="28"/>
              <w:szCs w:val="28"/>
              <w:lang w:val="en-US"/>
            </w:rPr>
          </w:pPr>
          <w:hyperlink w:anchor="_Toc530404885" w:history="1">
            <w:r w:rsidR="00A179AC" w:rsidRPr="00412ECF">
              <w:rPr>
                <w:rFonts w:eastAsia="DengXian" w:cs="Times New Roman"/>
                <w:noProof/>
                <w:color w:val="0563C1"/>
                <w:sz w:val="28"/>
                <w:szCs w:val="28"/>
                <w:u w:val="single"/>
                <w:lang w:eastAsia="fr-FR" w:bidi="he-IL"/>
              </w:rPr>
              <w:t>4.</w:t>
            </w:r>
            <w:r w:rsidR="00A179AC" w:rsidRPr="00412ECF">
              <w:rPr>
                <w:rFonts w:eastAsia="DengXian" w:cs="Times New Roman"/>
                <w:noProof/>
                <w:sz w:val="28"/>
                <w:szCs w:val="28"/>
                <w:lang w:val="en-US"/>
              </w:rPr>
              <w:tab/>
            </w:r>
            <w:r w:rsidR="00A179AC" w:rsidRPr="00412ECF">
              <w:rPr>
                <w:rFonts w:eastAsia="DengXian" w:cs="Times New Roman"/>
                <w:noProof/>
                <w:color w:val="0563C1"/>
                <w:sz w:val="28"/>
                <w:szCs w:val="28"/>
                <w:u w:val="single"/>
                <w:lang w:eastAsia="fr-FR" w:bidi="he-IL"/>
              </w:rPr>
              <w:t>Juridique</w:t>
            </w:r>
            <w:r w:rsidR="00A179AC" w:rsidRPr="00412ECF">
              <w:rPr>
                <w:rFonts w:eastAsia="DengXian" w:cs="Times New Roman"/>
                <w:noProof/>
                <w:webHidden/>
                <w:sz w:val="28"/>
                <w:szCs w:val="28"/>
                <w:lang w:eastAsia="fr-FR"/>
              </w:rPr>
              <w:tab/>
            </w:r>
            <w:r w:rsidR="004B7760" w:rsidRPr="00412ECF">
              <w:rPr>
                <w:rFonts w:eastAsia="DengXian" w:cs="Times New Roman"/>
                <w:noProof/>
                <w:webHidden/>
                <w:sz w:val="28"/>
                <w:szCs w:val="28"/>
                <w:lang w:eastAsia="fr-FR"/>
              </w:rPr>
              <w:t>5</w:t>
            </w:r>
            <w:r w:rsidR="00A179AC" w:rsidRPr="00412ECF">
              <w:rPr>
                <w:rFonts w:eastAsia="DengXian" w:cs="Times New Roman"/>
                <w:noProof/>
                <w:webHidden/>
                <w:sz w:val="28"/>
                <w:szCs w:val="28"/>
                <w:lang w:eastAsia="fr-FR"/>
              </w:rPr>
              <w:t>-</w:t>
            </w:r>
            <w:r w:rsidR="004B7760" w:rsidRPr="00412ECF">
              <w:rPr>
                <w:rFonts w:eastAsia="DengXian" w:cs="Times New Roman"/>
                <w:noProof/>
                <w:webHidden/>
                <w:sz w:val="28"/>
                <w:szCs w:val="28"/>
                <w:lang w:eastAsia="fr-FR"/>
              </w:rPr>
              <w:t>6</w:t>
            </w:r>
          </w:hyperlink>
        </w:p>
        <w:p w:rsidR="00A179AC" w:rsidRPr="00412ECF" w:rsidRDefault="00E731A1" w:rsidP="00A179AC">
          <w:pPr>
            <w:tabs>
              <w:tab w:val="left" w:pos="440"/>
              <w:tab w:val="right" w:leader="dot" w:pos="9062"/>
            </w:tabs>
            <w:spacing w:after="100"/>
            <w:rPr>
              <w:rFonts w:eastAsia="DengXian" w:cs="Times New Roman"/>
              <w:noProof/>
              <w:sz w:val="28"/>
              <w:szCs w:val="28"/>
              <w:lang w:val="en-US"/>
            </w:rPr>
          </w:pPr>
          <w:hyperlink w:anchor="_Toc530404886" w:history="1">
            <w:r w:rsidR="00A179AC" w:rsidRPr="00412ECF">
              <w:rPr>
                <w:rFonts w:eastAsia="DengXian" w:cs="Times New Roman"/>
                <w:noProof/>
                <w:color w:val="0563C1"/>
                <w:sz w:val="28"/>
                <w:szCs w:val="28"/>
                <w:u w:val="single"/>
                <w:lang w:eastAsia="fr-FR" w:bidi="he-IL"/>
              </w:rPr>
              <w:t>5.</w:t>
            </w:r>
            <w:r w:rsidR="00A179AC" w:rsidRPr="00412ECF">
              <w:rPr>
                <w:rFonts w:eastAsia="DengXian" w:cs="Times New Roman"/>
                <w:noProof/>
                <w:sz w:val="28"/>
                <w:szCs w:val="28"/>
                <w:lang w:val="en-US"/>
              </w:rPr>
              <w:tab/>
            </w:r>
            <w:r w:rsidR="00A179AC" w:rsidRPr="00412ECF">
              <w:rPr>
                <w:rFonts w:eastAsia="DengXian" w:cs="Times New Roman"/>
                <w:noProof/>
                <w:color w:val="0563C1"/>
                <w:sz w:val="28"/>
                <w:szCs w:val="28"/>
                <w:u w:val="single"/>
                <w:lang w:eastAsia="fr-FR" w:bidi="he-IL"/>
              </w:rPr>
              <w:t>Média</w:t>
            </w:r>
            <w:r w:rsidR="00A179AC" w:rsidRPr="00412ECF">
              <w:rPr>
                <w:rFonts w:eastAsia="DengXian" w:cs="Times New Roman"/>
                <w:noProof/>
                <w:webHidden/>
                <w:sz w:val="28"/>
                <w:szCs w:val="28"/>
                <w:lang w:eastAsia="fr-FR"/>
              </w:rPr>
              <w:tab/>
            </w:r>
            <w:r w:rsidR="004B7760" w:rsidRPr="00412ECF">
              <w:rPr>
                <w:rFonts w:eastAsia="DengXian" w:cs="Times New Roman"/>
                <w:noProof/>
                <w:webHidden/>
                <w:sz w:val="28"/>
                <w:szCs w:val="28"/>
                <w:lang w:eastAsia="fr-FR"/>
              </w:rPr>
              <w:t>7-9</w:t>
            </w:r>
          </w:hyperlink>
        </w:p>
        <w:p w:rsidR="00A179AC" w:rsidRPr="00412ECF" w:rsidRDefault="00E731A1" w:rsidP="00A179AC">
          <w:pPr>
            <w:tabs>
              <w:tab w:val="left" w:pos="440"/>
              <w:tab w:val="right" w:leader="dot" w:pos="9062"/>
            </w:tabs>
            <w:spacing w:after="100"/>
            <w:rPr>
              <w:rFonts w:eastAsia="DengXian" w:cs="Times New Roman"/>
              <w:noProof/>
              <w:sz w:val="28"/>
              <w:szCs w:val="28"/>
              <w:lang w:val="en-US"/>
            </w:rPr>
          </w:pPr>
          <w:hyperlink w:anchor="_Toc530404887" w:history="1">
            <w:r w:rsidR="00A179AC" w:rsidRPr="00412ECF">
              <w:rPr>
                <w:rFonts w:eastAsia="DengXian" w:cs="Times New Roman"/>
                <w:noProof/>
                <w:color w:val="0563C1"/>
                <w:sz w:val="28"/>
                <w:szCs w:val="28"/>
                <w:u w:val="single"/>
                <w:lang w:eastAsia="fr-FR" w:bidi="he-IL"/>
              </w:rPr>
              <w:t>6.</w:t>
            </w:r>
            <w:r w:rsidR="00A179AC" w:rsidRPr="00412ECF">
              <w:rPr>
                <w:rFonts w:eastAsia="DengXian" w:cs="Times New Roman"/>
                <w:noProof/>
                <w:sz w:val="28"/>
                <w:szCs w:val="28"/>
                <w:lang w:val="en-US"/>
              </w:rPr>
              <w:tab/>
            </w:r>
            <w:r w:rsidR="00A179AC" w:rsidRPr="00412ECF">
              <w:rPr>
                <w:rFonts w:eastAsia="DengXian" w:cs="Times New Roman"/>
                <w:noProof/>
                <w:color w:val="0563C1"/>
                <w:sz w:val="28"/>
                <w:szCs w:val="28"/>
                <w:u w:val="single"/>
                <w:lang w:eastAsia="fr-FR" w:bidi="he-IL"/>
              </w:rPr>
              <w:t>Management</w:t>
            </w:r>
            <w:r w:rsidR="00A179AC" w:rsidRPr="00412ECF">
              <w:rPr>
                <w:rFonts w:eastAsia="DengXian" w:cs="Times New Roman"/>
                <w:noProof/>
                <w:webHidden/>
                <w:sz w:val="28"/>
                <w:szCs w:val="28"/>
                <w:lang w:eastAsia="fr-FR"/>
              </w:rPr>
              <w:tab/>
              <w:t>10</w:t>
            </w:r>
          </w:hyperlink>
          <w:r w:rsidR="00A179AC" w:rsidRPr="00412ECF">
            <w:rPr>
              <w:rFonts w:eastAsia="DengXian" w:cs="Times New Roman"/>
              <w:noProof/>
              <w:sz w:val="28"/>
              <w:szCs w:val="28"/>
              <w:lang w:val="en-US"/>
            </w:rPr>
            <w:fldChar w:fldCharType="begin"/>
          </w:r>
          <w:r w:rsidR="00A179AC" w:rsidRPr="00412ECF">
            <w:rPr>
              <w:rFonts w:eastAsia="DengXian" w:cs="Times New Roman"/>
              <w:noProof/>
              <w:sz w:val="28"/>
              <w:szCs w:val="28"/>
              <w:lang w:val="en-US"/>
            </w:rPr>
            <w:instrText xml:space="preserve"> HYPERLINK \l "_Toc530404888" </w:instrText>
          </w:r>
          <w:r w:rsidR="00A179AC" w:rsidRPr="00412ECF">
            <w:rPr>
              <w:rFonts w:eastAsia="DengXian" w:cs="Times New Roman"/>
              <w:noProof/>
              <w:sz w:val="28"/>
              <w:szCs w:val="28"/>
              <w:lang w:val="en-US"/>
            </w:rPr>
            <w:fldChar w:fldCharType="separate"/>
          </w:r>
        </w:p>
        <w:p w:rsidR="00A179AC" w:rsidRPr="00412ECF" w:rsidRDefault="00A179AC" w:rsidP="00A179AC">
          <w:pPr>
            <w:tabs>
              <w:tab w:val="left" w:pos="440"/>
              <w:tab w:val="right" w:leader="dot" w:pos="9062"/>
            </w:tabs>
            <w:spacing w:after="100"/>
            <w:rPr>
              <w:rFonts w:eastAsia="DengXian" w:cs="Times New Roman"/>
              <w:noProof/>
              <w:sz w:val="28"/>
              <w:szCs w:val="28"/>
              <w:lang w:val="en-US"/>
            </w:rPr>
          </w:pPr>
          <w:r w:rsidRPr="00412ECF">
            <w:rPr>
              <w:rFonts w:eastAsia="DengXian" w:cs="Times New Roman"/>
              <w:noProof/>
              <w:color w:val="0563C1"/>
              <w:sz w:val="28"/>
              <w:szCs w:val="28"/>
              <w:u w:val="single"/>
              <w:lang w:eastAsia="fr-FR" w:bidi="he-IL"/>
            </w:rPr>
            <w:t>7.  Relations extérieures</w:t>
          </w:r>
          <w:r w:rsidRPr="00412ECF">
            <w:rPr>
              <w:rFonts w:eastAsia="DengXian" w:cs="Times New Roman"/>
              <w:noProof/>
              <w:webHidden/>
              <w:sz w:val="28"/>
              <w:szCs w:val="28"/>
              <w:lang w:eastAsia="fr-FR"/>
            </w:rPr>
            <w:tab/>
            <w:t>1</w:t>
          </w:r>
          <w:r w:rsidR="004B7760" w:rsidRPr="00412ECF">
            <w:rPr>
              <w:rFonts w:eastAsia="DengXian" w:cs="Times New Roman"/>
              <w:noProof/>
              <w:webHidden/>
              <w:sz w:val="28"/>
              <w:szCs w:val="28"/>
              <w:lang w:eastAsia="fr-FR"/>
            </w:rPr>
            <w:t>0</w:t>
          </w:r>
          <w:r w:rsidRPr="00412ECF">
            <w:rPr>
              <w:rFonts w:eastAsia="DengXian" w:cs="Times New Roman"/>
              <w:noProof/>
              <w:sz w:val="28"/>
              <w:szCs w:val="28"/>
              <w:lang w:eastAsia="fr-FR"/>
            </w:rPr>
            <w:fldChar w:fldCharType="end"/>
          </w:r>
        </w:p>
        <w:p w:rsidR="00A179AC" w:rsidRPr="00412ECF" w:rsidRDefault="00E731A1" w:rsidP="00A179AC">
          <w:pPr>
            <w:tabs>
              <w:tab w:val="left" w:pos="440"/>
              <w:tab w:val="right" w:leader="dot" w:pos="9062"/>
            </w:tabs>
            <w:spacing w:after="100"/>
            <w:rPr>
              <w:rFonts w:eastAsia="DengXian" w:cs="Times New Roman"/>
              <w:noProof/>
              <w:sz w:val="28"/>
              <w:szCs w:val="28"/>
              <w:lang w:val="en-US"/>
            </w:rPr>
          </w:pPr>
          <w:hyperlink w:anchor="_Toc530404889" w:history="1">
            <w:r w:rsidR="00A179AC" w:rsidRPr="00412ECF">
              <w:rPr>
                <w:rFonts w:eastAsia="DengXian" w:cs="Times New Roman"/>
                <w:noProof/>
                <w:color w:val="0563C1"/>
                <w:sz w:val="28"/>
                <w:szCs w:val="28"/>
                <w:u w:val="single"/>
                <w:lang w:eastAsia="fr-FR" w:bidi="he-IL"/>
              </w:rPr>
              <w:t>8.</w:t>
            </w:r>
            <w:r w:rsidR="00A179AC" w:rsidRPr="00412ECF">
              <w:rPr>
                <w:rFonts w:eastAsia="DengXian" w:cs="Times New Roman"/>
                <w:noProof/>
                <w:sz w:val="28"/>
                <w:szCs w:val="28"/>
                <w:lang w:val="en-US"/>
              </w:rPr>
              <w:tab/>
            </w:r>
            <w:r w:rsidR="00A179AC" w:rsidRPr="00412ECF">
              <w:rPr>
                <w:rFonts w:eastAsia="DengXian" w:cs="Times New Roman"/>
                <w:noProof/>
                <w:color w:val="0563C1"/>
                <w:sz w:val="28"/>
                <w:szCs w:val="28"/>
                <w:u w:val="single"/>
                <w:lang w:eastAsia="fr-FR" w:bidi="he-IL"/>
              </w:rPr>
              <w:t>Conclusion</w:t>
            </w:r>
            <w:r w:rsidR="00A179AC" w:rsidRPr="00412ECF">
              <w:rPr>
                <w:rFonts w:eastAsia="DengXian" w:cs="Times New Roman"/>
                <w:noProof/>
                <w:webHidden/>
                <w:sz w:val="28"/>
                <w:szCs w:val="28"/>
                <w:lang w:eastAsia="fr-FR"/>
              </w:rPr>
              <w:tab/>
              <w:t>1</w:t>
            </w:r>
          </w:hyperlink>
          <w:r w:rsidR="004B7760" w:rsidRPr="00412ECF">
            <w:rPr>
              <w:rFonts w:eastAsia="DengXian" w:cs="Times New Roman"/>
              <w:noProof/>
              <w:sz w:val="28"/>
              <w:szCs w:val="28"/>
              <w:lang w:eastAsia="fr-FR"/>
            </w:rPr>
            <w:t>1</w:t>
          </w:r>
        </w:p>
        <w:p w:rsidR="00242910" w:rsidRPr="00412ECF" w:rsidRDefault="00A179AC" w:rsidP="00A179AC">
          <w:pPr>
            <w:rPr>
              <w:rFonts w:eastAsia="Calibri" w:cs="Times New Roman"/>
              <w:b/>
              <w:bCs/>
              <w:color w:val="C00000"/>
              <w:sz w:val="28"/>
              <w:szCs w:val="28"/>
            </w:rPr>
          </w:pPr>
          <w:r w:rsidRPr="00412ECF">
            <w:rPr>
              <w:rFonts w:eastAsia="Calibri" w:cs="Times New Roman"/>
              <w:b/>
              <w:bCs/>
              <w:color w:val="C00000"/>
              <w:sz w:val="28"/>
              <w:szCs w:val="28"/>
            </w:rPr>
            <w:fldChar w:fldCharType="end"/>
          </w:r>
        </w:p>
      </w:sdtContent>
    </w:sdt>
    <w:p w:rsidR="00A179AC" w:rsidRPr="00412ECF" w:rsidRDefault="00A179AC" w:rsidP="00A179AC">
      <w:pPr>
        <w:rPr>
          <w:rFonts w:eastAsia="Calibri" w:cs="Times New Roman"/>
          <w:b/>
          <w:bCs/>
          <w:color w:val="C00000"/>
          <w:sz w:val="28"/>
          <w:szCs w:val="28"/>
        </w:rPr>
      </w:pPr>
    </w:p>
    <w:p w:rsidR="00A179AC" w:rsidRPr="00412ECF" w:rsidRDefault="003B11E0" w:rsidP="00A179AC">
      <w:pPr>
        <w:rPr>
          <w:rFonts w:eastAsia="Calibri" w:cs="Times New Roman"/>
          <w:b/>
          <w:bCs/>
          <w:color w:val="C00000"/>
          <w:sz w:val="28"/>
          <w:szCs w:val="28"/>
        </w:rPr>
      </w:pPr>
      <w:r w:rsidRPr="00412ECF">
        <w:rPr>
          <w:rFonts w:eastAsia="Calibri" w:cs="Times New Roman"/>
          <w:b/>
          <w:bCs/>
          <w:color w:val="C00000"/>
          <w:sz w:val="28"/>
          <w:szCs w:val="28"/>
        </w:rPr>
        <w:br w:type="page"/>
      </w:r>
    </w:p>
    <w:p w:rsidR="00A179AC" w:rsidRPr="00FB7E6B" w:rsidRDefault="00A179AC" w:rsidP="00FB7E6B">
      <w:pPr>
        <w:pStyle w:val="Paragraphedeliste"/>
        <w:keepNext/>
        <w:numPr>
          <w:ilvl w:val="2"/>
          <w:numId w:val="1"/>
        </w:numPr>
        <w:pBdr>
          <w:top w:val="single" w:sz="4" w:space="8" w:color="auto"/>
          <w:bottom w:val="single" w:sz="4" w:space="8" w:color="auto"/>
        </w:pBdr>
        <w:shd w:val="pct5" w:color="auto" w:fill="auto"/>
        <w:tabs>
          <w:tab w:val="left" w:pos="397"/>
        </w:tabs>
        <w:spacing w:before="240" w:after="240" w:line="240" w:lineRule="auto"/>
        <w:jc w:val="center"/>
        <w:outlineLvl w:val="0"/>
        <w:rPr>
          <w:rFonts w:eastAsia="Times New Roman" w:cs="Times New Roman"/>
          <w:b/>
          <w:bCs/>
          <w:color w:val="1F4E79"/>
          <w:sz w:val="28"/>
          <w:szCs w:val="28"/>
          <w:u w:val="single"/>
          <w:lang w:val="fr-CH" w:bidi="he-IL"/>
        </w:rPr>
      </w:pPr>
      <w:bookmarkStart w:id="0" w:name="_Toc439161756"/>
      <w:bookmarkStart w:id="1" w:name="_Toc530404882"/>
      <w:r w:rsidRPr="00FB7E6B">
        <w:rPr>
          <w:rFonts w:eastAsia="Times New Roman" w:cs="Times New Roman"/>
          <w:b/>
          <w:bCs/>
          <w:color w:val="1F4E79"/>
          <w:sz w:val="28"/>
          <w:szCs w:val="28"/>
          <w:u w:val="single"/>
          <w:lang w:val="fr-CH" w:bidi="he-IL"/>
        </w:rPr>
        <w:lastRenderedPageBreak/>
        <w:t>Points Principaux</w:t>
      </w:r>
      <w:bookmarkEnd w:id="0"/>
      <w:bookmarkEnd w:id="1"/>
    </w:p>
    <w:p w:rsidR="00A179AC" w:rsidRPr="00412ECF" w:rsidRDefault="00AD68CC" w:rsidP="00A32F6E">
      <w:pPr>
        <w:numPr>
          <w:ilvl w:val="0"/>
          <w:numId w:val="1"/>
        </w:numPr>
        <w:spacing w:after="200" w:line="276" w:lineRule="auto"/>
        <w:contextualSpacing/>
        <w:jc w:val="both"/>
        <w:rPr>
          <w:rFonts w:eastAsia="Calibri" w:cs="Arial"/>
          <w:color w:val="0D0D0D"/>
          <w:sz w:val="28"/>
          <w:szCs w:val="28"/>
          <w:lang w:val="fr-BE"/>
        </w:rPr>
      </w:pPr>
      <w:r>
        <w:rPr>
          <w:rFonts w:eastAsia="Calibri" w:cs="Arial"/>
          <w:color w:val="0D0D0D"/>
          <w:sz w:val="28"/>
          <w:szCs w:val="28"/>
          <w:lang w:val="fr-CH"/>
        </w:rPr>
        <w:t>Cinq</w:t>
      </w:r>
      <w:r w:rsidR="00A32F6E" w:rsidRPr="00412ECF">
        <w:rPr>
          <w:rFonts w:eastAsia="Calibri" w:cs="Arial"/>
          <w:color w:val="0D0D0D"/>
          <w:sz w:val="28"/>
          <w:szCs w:val="28"/>
          <w:lang w:val="fr-CH"/>
        </w:rPr>
        <w:t xml:space="preserve"> présumés </w:t>
      </w:r>
      <w:r>
        <w:rPr>
          <w:rFonts w:eastAsia="Calibri" w:cs="Arial"/>
          <w:color w:val="0D0D0D"/>
          <w:sz w:val="28"/>
          <w:szCs w:val="28"/>
          <w:lang w:val="fr-CH"/>
        </w:rPr>
        <w:t>trafiquants arrêtés avec deux grosses défenses d’éléphant à Sokodé</w:t>
      </w:r>
      <w:r w:rsidR="00A32F6E" w:rsidRPr="00412ECF">
        <w:rPr>
          <w:rFonts w:eastAsia="Calibri" w:cs="Arial"/>
          <w:color w:val="0D0D0D"/>
          <w:sz w:val="28"/>
          <w:szCs w:val="28"/>
          <w:lang w:val="fr-CH"/>
        </w:rPr>
        <w:t> ;</w:t>
      </w:r>
    </w:p>
    <w:p w:rsidR="00A179AC" w:rsidRPr="00412ECF" w:rsidRDefault="00AD68CC" w:rsidP="00BF6E8B">
      <w:pPr>
        <w:numPr>
          <w:ilvl w:val="0"/>
          <w:numId w:val="1"/>
        </w:numPr>
        <w:spacing w:after="200" w:line="276" w:lineRule="auto"/>
        <w:contextualSpacing/>
        <w:jc w:val="both"/>
        <w:rPr>
          <w:rFonts w:eastAsia="Calibri" w:cs="Arial"/>
          <w:color w:val="0D0D0D"/>
          <w:sz w:val="28"/>
          <w:szCs w:val="28"/>
          <w:lang w:val="fr-BE"/>
        </w:rPr>
      </w:pPr>
      <w:r>
        <w:rPr>
          <w:rFonts w:eastAsia="Calibri" w:cs="Arial"/>
          <w:color w:val="0D0D0D"/>
          <w:sz w:val="28"/>
          <w:szCs w:val="28"/>
          <w:lang w:val="fr-CH"/>
        </w:rPr>
        <w:t>Dix-sept</w:t>
      </w:r>
      <w:r w:rsidR="00A179AC" w:rsidRPr="00412ECF">
        <w:rPr>
          <w:rFonts w:eastAsia="Calibri" w:cs="Arial"/>
          <w:color w:val="0D0D0D"/>
          <w:sz w:val="28"/>
          <w:szCs w:val="28"/>
          <w:lang w:val="fr-CH"/>
        </w:rPr>
        <w:t xml:space="preserve"> missions d’investigations effectuées et </w:t>
      </w:r>
      <w:r>
        <w:rPr>
          <w:rFonts w:eastAsia="Calibri" w:cs="Arial"/>
          <w:color w:val="0D0D0D"/>
          <w:sz w:val="28"/>
          <w:szCs w:val="28"/>
          <w:lang w:val="fr-CH"/>
        </w:rPr>
        <w:t>six</w:t>
      </w:r>
      <w:r w:rsidR="00DA6EFA" w:rsidRPr="00412ECF">
        <w:rPr>
          <w:rFonts w:eastAsia="Calibri" w:cs="Arial"/>
          <w:color w:val="0D0D0D"/>
          <w:sz w:val="28"/>
          <w:szCs w:val="28"/>
          <w:lang w:val="fr-CH"/>
        </w:rPr>
        <w:t xml:space="preserve"> </w:t>
      </w:r>
      <w:r w:rsidR="00A179AC" w:rsidRPr="00412ECF">
        <w:rPr>
          <w:rFonts w:eastAsia="Calibri" w:cs="Arial"/>
          <w:color w:val="0D0D0D"/>
          <w:sz w:val="28"/>
          <w:szCs w:val="28"/>
          <w:lang w:val="fr-CH"/>
        </w:rPr>
        <w:t xml:space="preserve">trafiquants identifiés </w:t>
      </w:r>
      <w:r w:rsidR="00A179AC" w:rsidRPr="00412ECF">
        <w:rPr>
          <w:rFonts w:eastAsia="Calibri" w:cs="Arial"/>
          <w:color w:val="0D0D0D"/>
          <w:sz w:val="28"/>
          <w:szCs w:val="28"/>
        </w:rPr>
        <w:t>;</w:t>
      </w:r>
    </w:p>
    <w:p w:rsidR="00A179AC" w:rsidRPr="00412ECF" w:rsidRDefault="00A179AC" w:rsidP="00A179AC">
      <w:pPr>
        <w:numPr>
          <w:ilvl w:val="0"/>
          <w:numId w:val="1"/>
        </w:numPr>
        <w:spacing w:after="200" w:line="276" w:lineRule="auto"/>
        <w:contextualSpacing/>
        <w:jc w:val="both"/>
        <w:rPr>
          <w:rFonts w:eastAsia="Calibri" w:cs="Arial"/>
          <w:color w:val="0D0D0D"/>
          <w:sz w:val="28"/>
          <w:szCs w:val="28"/>
          <w:lang w:val="fr-BE"/>
        </w:rPr>
      </w:pPr>
      <w:r w:rsidRPr="00412ECF">
        <w:rPr>
          <w:rFonts w:eastAsia="Calibri" w:cs="Arial"/>
          <w:color w:val="0D0D0D"/>
          <w:sz w:val="28"/>
          <w:szCs w:val="28"/>
          <w:lang w:val="fr-BE"/>
        </w:rPr>
        <w:t>Rencontre avec les autorités ;</w:t>
      </w:r>
    </w:p>
    <w:p w:rsidR="00A179AC" w:rsidRPr="00412ECF" w:rsidRDefault="00A179AC" w:rsidP="00A179AC">
      <w:pPr>
        <w:numPr>
          <w:ilvl w:val="0"/>
          <w:numId w:val="1"/>
        </w:numPr>
        <w:spacing w:after="200" w:line="276" w:lineRule="auto"/>
        <w:contextualSpacing/>
        <w:jc w:val="both"/>
        <w:rPr>
          <w:rFonts w:eastAsia="Calibri" w:cs="Arial"/>
          <w:color w:val="0D0D0D"/>
          <w:sz w:val="28"/>
          <w:szCs w:val="28"/>
          <w:lang w:val="fr-BE"/>
        </w:rPr>
      </w:pPr>
      <w:r w:rsidRPr="00412ECF">
        <w:rPr>
          <w:rFonts w:eastAsia="Calibri" w:cs="Arial"/>
          <w:color w:val="0D0D0D"/>
          <w:sz w:val="28"/>
          <w:szCs w:val="28"/>
          <w:lang w:val="fr-BE"/>
        </w:rPr>
        <w:t>Rencontres avec des journalistes.</w:t>
      </w:r>
    </w:p>
    <w:p w:rsidR="00A179AC" w:rsidRPr="00412ECF" w:rsidRDefault="00A179AC" w:rsidP="00A179AC">
      <w:pPr>
        <w:tabs>
          <w:tab w:val="left" w:pos="720"/>
        </w:tabs>
        <w:spacing w:after="200" w:line="276" w:lineRule="auto"/>
        <w:ind w:left="720"/>
        <w:contextualSpacing/>
        <w:jc w:val="both"/>
        <w:rPr>
          <w:rFonts w:eastAsia="Calibri" w:cs="Times New Roman"/>
          <w:color w:val="0D0D0D"/>
          <w:sz w:val="28"/>
          <w:szCs w:val="28"/>
          <w:lang w:val="fr-BE"/>
        </w:rPr>
      </w:pPr>
    </w:p>
    <w:p w:rsidR="003B11E0" w:rsidRPr="00412ECF" w:rsidRDefault="003B11E0" w:rsidP="00A179AC">
      <w:pPr>
        <w:tabs>
          <w:tab w:val="left" w:pos="720"/>
        </w:tabs>
        <w:spacing w:after="200" w:line="276" w:lineRule="auto"/>
        <w:ind w:left="720"/>
        <w:contextualSpacing/>
        <w:jc w:val="both"/>
        <w:rPr>
          <w:rFonts w:eastAsia="Calibri" w:cs="Times New Roman"/>
          <w:color w:val="0D0D0D"/>
          <w:sz w:val="28"/>
          <w:szCs w:val="28"/>
          <w:lang w:val="fr-BE"/>
        </w:rPr>
      </w:pPr>
    </w:p>
    <w:p w:rsidR="00A179AC" w:rsidRPr="00412ECF" w:rsidRDefault="00FB7E6B" w:rsidP="00A179AC">
      <w:pPr>
        <w:keepNext/>
        <w:pBdr>
          <w:top w:val="single" w:sz="4" w:space="8" w:color="auto"/>
          <w:bottom w:val="single" w:sz="4" w:space="8" w:color="auto"/>
        </w:pBdr>
        <w:shd w:val="pct5" w:color="auto" w:fill="auto"/>
        <w:tabs>
          <w:tab w:val="left" w:pos="397"/>
        </w:tabs>
        <w:spacing w:before="240" w:after="240" w:line="240" w:lineRule="auto"/>
        <w:ind w:left="680" w:hanging="340"/>
        <w:jc w:val="center"/>
        <w:outlineLvl w:val="0"/>
        <w:rPr>
          <w:rFonts w:eastAsia="Times New Roman" w:cs="Times New Roman"/>
          <w:b/>
          <w:bCs/>
          <w:color w:val="1F4E79"/>
          <w:sz w:val="28"/>
          <w:szCs w:val="28"/>
          <w:u w:val="single"/>
          <w:lang w:val="fr-CH" w:bidi="he-IL"/>
        </w:rPr>
      </w:pPr>
      <w:bookmarkStart w:id="2" w:name="_Toc530404883"/>
      <w:r w:rsidRPr="00FB7E6B">
        <w:rPr>
          <w:rFonts w:eastAsia="Times New Roman" w:cs="Times New Roman"/>
          <w:b/>
          <w:bCs/>
          <w:color w:val="1F4E79"/>
          <w:sz w:val="28"/>
          <w:szCs w:val="28"/>
          <w:lang w:val="fr-CH" w:bidi="he-IL"/>
        </w:rPr>
        <w:t>2.</w:t>
      </w:r>
      <w:r>
        <w:rPr>
          <w:rFonts w:eastAsia="Times New Roman" w:cs="Times New Roman"/>
          <w:bCs/>
          <w:color w:val="1F4E79"/>
          <w:sz w:val="28"/>
          <w:szCs w:val="28"/>
          <w:lang w:val="fr-CH" w:bidi="he-IL"/>
        </w:rPr>
        <w:t xml:space="preserve"> </w:t>
      </w:r>
      <w:r w:rsidR="00A179AC" w:rsidRPr="00412ECF">
        <w:rPr>
          <w:rFonts w:eastAsia="Times New Roman" w:cs="Times New Roman"/>
          <w:b/>
          <w:bCs/>
          <w:color w:val="1F4E79"/>
          <w:sz w:val="28"/>
          <w:szCs w:val="28"/>
          <w:u w:val="single"/>
          <w:lang w:val="fr-CH" w:bidi="he-IL"/>
        </w:rPr>
        <w:t>Investigations</w:t>
      </w:r>
      <w:bookmarkEnd w:id="2"/>
    </w:p>
    <w:p w:rsidR="00A179AC" w:rsidRPr="00412ECF" w:rsidRDefault="00A179AC" w:rsidP="00A179AC">
      <w:pPr>
        <w:spacing w:after="200" w:line="276" w:lineRule="auto"/>
        <w:jc w:val="center"/>
        <w:rPr>
          <w:rFonts w:eastAsia="Calibri" w:cs="Times New Roman"/>
          <w:b/>
          <w:i/>
          <w:color w:val="0D0D0D"/>
          <w:sz w:val="28"/>
          <w:szCs w:val="28"/>
          <w:u w:val="single"/>
        </w:rPr>
      </w:pPr>
      <w:r w:rsidRPr="00412ECF">
        <w:rPr>
          <w:rFonts w:eastAsia="Calibri" w:cs="Times New Roman"/>
          <w:b/>
          <w:i/>
          <w:color w:val="0D0D0D"/>
          <w:sz w:val="28"/>
          <w:szCs w:val="28"/>
          <w:u w:val="single"/>
        </w:rPr>
        <w:t>Indicateurs :</w:t>
      </w:r>
    </w:p>
    <w:tbl>
      <w:tblPr>
        <w:tblStyle w:val="Grilledutableau"/>
        <w:tblW w:w="9010" w:type="dxa"/>
        <w:tblLayout w:type="fixed"/>
        <w:tblLook w:val="04A0" w:firstRow="1" w:lastRow="0" w:firstColumn="1" w:lastColumn="0" w:noHBand="0" w:noVBand="1"/>
      </w:tblPr>
      <w:tblGrid>
        <w:gridCol w:w="4505"/>
        <w:gridCol w:w="4505"/>
      </w:tblGrid>
      <w:tr w:rsidR="00A179AC" w:rsidRPr="00412ECF" w:rsidTr="00BF67D1">
        <w:trPr>
          <w:trHeight w:val="511"/>
        </w:trPr>
        <w:tc>
          <w:tcPr>
            <w:tcW w:w="4505" w:type="dxa"/>
          </w:tcPr>
          <w:p w:rsidR="00A179AC" w:rsidRPr="00412ECF" w:rsidRDefault="00A179AC" w:rsidP="00A179AC">
            <w:pPr>
              <w:spacing w:after="200" w:line="276" w:lineRule="auto"/>
              <w:rPr>
                <w:rFonts w:asciiTheme="minorHAnsi" w:hAnsiTheme="minorHAnsi"/>
                <w:color w:val="0D0D0D"/>
                <w:sz w:val="28"/>
                <w:szCs w:val="28"/>
              </w:rPr>
            </w:pPr>
            <w:r w:rsidRPr="00412ECF">
              <w:rPr>
                <w:rFonts w:asciiTheme="minorHAnsi" w:hAnsiTheme="minorHAnsi"/>
                <w:color w:val="0D0D0D"/>
                <w:sz w:val="28"/>
                <w:szCs w:val="28"/>
              </w:rPr>
              <w:t>Nombre d’investigations menées</w:t>
            </w:r>
          </w:p>
        </w:tc>
        <w:tc>
          <w:tcPr>
            <w:tcW w:w="4505" w:type="dxa"/>
          </w:tcPr>
          <w:p w:rsidR="00A179AC" w:rsidRPr="00412ECF" w:rsidRDefault="001354DA" w:rsidP="00A179AC">
            <w:pPr>
              <w:spacing w:after="200" w:line="276" w:lineRule="auto"/>
              <w:jc w:val="center"/>
              <w:rPr>
                <w:rFonts w:asciiTheme="minorHAnsi" w:hAnsiTheme="minorHAnsi"/>
                <w:color w:val="0D0D0D"/>
                <w:sz w:val="28"/>
                <w:szCs w:val="28"/>
              </w:rPr>
            </w:pPr>
            <w:r>
              <w:rPr>
                <w:rFonts w:asciiTheme="minorHAnsi" w:hAnsiTheme="minorHAnsi"/>
                <w:color w:val="0D0D0D"/>
                <w:sz w:val="28"/>
                <w:szCs w:val="28"/>
              </w:rPr>
              <w:t>17</w:t>
            </w:r>
          </w:p>
        </w:tc>
      </w:tr>
      <w:tr w:rsidR="00A179AC" w:rsidRPr="00412ECF" w:rsidTr="00BF67D1">
        <w:trPr>
          <w:trHeight w:val="395"/>
        </w:trPr>
        <w:tc>
          <w:tcPr>
            <w:tcW w:w="4505" w:type="dxa"/>
          </w:tcPr>
          <w:p w:rsidR="00A179AC" w:rsidRPr="00412ECF" w:rsidRDefault="00A179AC" w:rsidP="00A179AC">
            <w:pPr>
              <w:spacing w:after="200" w:line="276" w:lineRule="auto"/>
              <w:rPr>
                <w:rFonts w:asciiTheme="minorHAnsi" w:hAnsiTheme="minorHAnsi"/>
                <w:color w:val="0D0D0D"/>
                <w:sz w:val="28"/>
                <w:szCs w:val="28"/>
              </w:rPr>
            </w:pPr>
            <w:r w:rsidRPr="00412ECF">
              <w:rPr>
                <w:rFonts w:asciiTheme="minorHAnsi" w:hAnsiTheme="minorHAnsi"/>
                <w:color w:val="0D0D0D"/>
                <w:sz w:val="28"/>
                <w:szCs w:val="28"/>
              </w:rPr>
              <w:t>Investigations ayant abouti à une opération</w:t>
            </w:r>
          </w:p>
        </w:tc>
        <w:tc>
          <w:tcPr>
            <w:tcW w:w="4505" w:type="dxa"/>
          </w:tcPr>
          <w:p w:rsidR="00A179AC" w:rsidRPr="00412ECF" w:rsidRDefault="00A179AC" w:rsidP="00A179AC">
            <w:pPr>
              <w:spacing w:after="200" w:line="276" w:lineRule="auto"/>
              <w:jc w:val="center"/>
              <w:rPr>
                <w:rFonts w:asciiTheme="minorHAnsi" w:hAnsiTheme="minorHAnsi"/>
                <w:color w:val="0D0D0D"/>
                <w:sz w:val="28"/>
                <w:szCs w:val="28"/>
              </w:rPr>
            </w:pPr>
            <w:r w:rsidRPr="00412ECF">
              <w:rPr>
                <w:rFonts w:asciiTheme="minorHAnsi" w:hAnsiTheme="minorHAnsi"/>
                <w:color w:val="0D0D0D"/>
                <w:sz w:val="28"/>
                <w:szCs w:val="28"/>
              </w:rPr>
              <w:t>01</w:t>
            </w:r>
          </w:p>
        </w:tc>
      </w:tr>
      <w:tr w:rsidR="00A179AC" w:rsidRPr="00412ECF" w:rsidTr="00BF67D1">
        <w:trPr>
          <w:trHeight w:val="431"/>
        </w:trPr>
        <w:tc>
          <w:tcPr>
            <w:tcW w:w="4505" w:type="dxa"/>
          </w:tcPr>
          <w:p w:rsidR="00A179AC" w:rsidRPr="00412ECF" w:rsidRDefault="00A179AC" w:rsidP="00A179AC">
            <w:pPr>
              <w:spacing w:after="200" w:line="276" w:lineRule="auto"/>
              <w:rPr>
                <w:rFonts w:asciiTheme="minorHAnsi" w:hAnsiTheme="minorHAnsi"/>
                <w:color w:val="0D0D0D"/>
                <w:sz w:val="28"/>
                <w:szCs w:val="28"/>
              </w:rPr>
            </w:pPr>
            <w:r w:rsidRPr="00412ECF">
              <w:rPr>
                <w:rFonts w:asciiTheme="minorHAnsi" w:hAnsiTheme="minorHAnsi"/>
                <w:color w:val="0D0D0D"/>
                <w:sz w:val="28"/>
                <w:szCs w:val="28"/>
              </w:rPr>
              <w:t>Nombre de trafiquants identifiés ce mois-ci</w:t>
            </w:r>
          </w:p>
        </w:tc>
        <w:tc>
          <w:tcPr>
            <w:tcW w:w="4505" w:type="dxa"/>
          </w:tcPr>
          <w:p w:rsidR="00A179AC" w:rsidRPr="00412ECF" w:rsidRDefault="001354DA" w:rsidP="00A179AC">
            <w:pPr>
              <w:spacing w:after="200" w:line="276" w:lineRule="auto"/>
              <w:jc w:val="center"/>
              <w:rPr>
                <w:rFonts w:asciiTheme="minorHAnsi" w:hAnsiTheme="minorHAnsi"/>
                <w:color w:val="0D0D0D"/>
                <w:sz w:val="28"/>
                <w:szCs w:val="28"/>
              </w:rPr>
            </w:pPr>
            <w:r>
              <w:rPr>
                <w:rFonts w:asciiTheme="minorHAnsi" w:hAnsiTheme="minorHAnsi"/>
                <w:color w:val="0D0D0D"/>
                <w:sz w:val="28"/>
                <w:szCs w:val="28"/>
              </w:rPr>
              <w:t>06</w:t>
            </w:r>
          </w:p>
        </w:tc>
      </w:tr>
    </w:tbl>
    <w:p w:rsidR="00A179AC" w:rsidRPr="00412ECF" w:rsidRDefault="00A179AC" w:rsidP="00A179AC">
      <w:pPr>
        <w:jc w:val="both"/>
        <w:rPr>
          <w:rFonts w:eastAsia="Calibri" w:cs="Times New Roman"/>
          <w:sz w:val="28"/>
          <w:szCs w:val="28"/>
        </w:rPr>
      </w:pPr>
    </w:p>
    <w:p w:rsidR="00A179AC" w:rsidRPr="00412ECF" w:rsidRDefault="00086DFC" w:rsidP="00A179AC">
      <w:pPr>
        <w:jc w:val="both"/>
        <w:rPr>
          <w:rFonts w:eastAsia="Calibri" w:cs="Times New Roman"/>
          <w:sz w:val="28"/>
          <w:szCs w:val="28"/>
        </w:rPr>
      </w:pPr>
      <w:r>
        <w:rPr>
          <w:rFonts w:eastAsia="Calibri" w:cs="Times New Roman"/>
          <w:sz w:val="28"/>
          <w:szCs w:val="28"/>
        </w:rPr>
        <w:t xml:space="preserve">Durant le mois d’août </w:t>
      </w:r>
      <w:r w:rsidR="009D556B" w:rsidRPr="00412ECF">
        <w:rPr>
          <w:rFonts w:eastAsia="Calibri" w:cs="Times New Roman"/>
          <w:sz w:val="28"/>
          <w:szCs w:val="28"/>
        </w:rPr>
        <w:t>2022</w:t>
      </w:r>
      <w:r w:rsidR="00A179AC" w:rsidRPr="00412ECF">
        <w:rPr>
          <w:rFonts w:eastAsia="Calibri" w:cs="Times New Roman"/>
          <w:sz w:val="28"/>
          <w:szCs w:val="28"/>
        </w:rPr>
        <w:t>, le département d’inve</w:t>
      </w:r>
      <w:r>
        <w:rPr>
          <w:rFonts w:eastAsia="Calibri" w:cs="Times New Roman"/>
          <w:sz w:val="28"/>
          <w:szCs w:val="28"/>
        </w:rPr>
        <w:t>stigations a mené dix-sept enquêtes et identifié six</w:t>
      </w:r>
      <w:r w:rsidR="00A179AC" w:rsidRPr="00412ECF">
        <w:rPr>
          <w:rFonts w:eastAsia="Calibri" w:cs="Times New Roman"/>
          <w:sz w:val="28"/>
          <w:szCs w:val="28"/>
        </w:rPr>
        <w:t xml:space="preserve"> trafiquants dans les préfectures des grandes régions du pays. Une des pistes a conduit à une</w:t>
      </w:r>
      <w:r w:rsidR="0011155E" w:rsidRPr="00412ECF">
        <w:rPr>
          <w:rFonts w:eastAsia="Calibri" w:cs="Times New Roman"/>
          <w:sz w:val="28"/>
          <w:szCs w:val="28"/>
        </w:rPr>
        <w:t xml:space="preserve"> o</w:t>
      </w:r>
      <w:r>
        <w:rPr>
          <w:rFonts w:eastAsia="Calibri" w:cs="Times New Roman"/>
          <w:sz w:val="28"/>
          <w:szCs w:val="28"/>
        </w:rPr>
        <w:t>pération d’arrestation de cinq</w:t>
      </w:r>
      <w:r w:rsidR="0000566E" w:rsidRPr="00412ECF">
        <w:rPr>
          <w:rFonts w:eastAsia="Calibri" w:cs="Times New Roman"/>
          <w:sz w:val="28"/>
          <w:szCs w:val="28"/>
        </w:rPr>
        <w:t xml:space="preserve"> présumés trafiquants </w:t>
      </w:r>
      <w:r w:rsidR="00A179AC" w:rsidRPr="00412ECF">
        <w:rPr>
          <w:rFonts w:eastAsia="Calibri" w:cs="Times New Roman"/>
          <w:sz w:val="28"/>
          <w:szCs w:val="28"/>
        </w:rPr>
        <w:t>en possess</w:t>
      </w:r>
      <w:r>
        <w:rPr>
          <w:rFonts w:eastAsia="Calibri" w:cs="Times New Roman"/>
          <w:sz w:val="28"/>
          <w:szCs w:val="28"/>
        </w:rPr>
        <w:t>ion de deux grosses</w:t>
      </w:r>
      <w:r w:rsidR="009D556B" w:rsidRPr="00412ECF">
        <w:rPr>
          <w:rFonts w:eastAsia="Calibri" w:cs="Times New Roman"/>
          <w:sz w:val="28"/>
          <w:szCs w:val="28"/>
        </w:rPr>
        <w:t xml:space="preserve"> défenses d’éléphants</w:t>
      </w:r>
      <w:r>
        <w:rPr>
          <w:rFonts w:eastAsia="Calibri" w:cs="Times New Roman"/>
          <w:sz w:val="28"/>
          <w:szCs w:val="28"/>
        </w:rPr>
        <w:t xml:space="preserve"> à Sokodé, chef-lieu de la Région Centrale</w:t>
      </w:r>
      <w:r w:rsidR="00A179AC" w:rsidRPr="00412ECF">
        <w:rPr>
          <w:rFonts w:eastAsia="Calibri" w:cs="Times New Roman"/>
          <w:sz w:val="28"/>
          <w:szCs w:val="28"/>
        </w:rPr>
        <w:t xml:space="preserve">. </w:t>
      </w:r>
    </w:p>
    <w:p w:rsidR="00927A91" w:rsidRPr="00412ECF" w:rsidRDefault="00A179AC" w:rsidP="00A179AC">
      <w:pPr>
        <w:jc w:val="both"/>
        <w:rPr>
          <w:rFonts w:eastAsia="Calibri" w:cs="Times New Roman"/>
          <w:sz w:val="28"/>
          <w:szCs w:val="28"/>
        </w:rPr>
      </w:pPr>
      <w:r w:rsidRPr="00412ECF">
        <w:rPr>
          <w:rFonts w:eastAsia="Calibri" w:cs="Times New Roman"/>
          <w:sz w:val="28"/>
          <w:szCs w:val="28"/>
        </w:rPr>
        <w:t>En effet, des informations reçues ont conduit à la réalisation d’une o</w:t>
      </w:r>
      <w:r w:rsidR="006561E5" w:rsidRPr="00412ECF">
        <w:rPr>
          <w:rFonts w:eastAsia="Calibri" w:cs="Times New Roman"/>
          <w:sz w:val="28"/>
          <w:szCs w:val="28"/>
        </w:rPr>
        <w:t>p</w:t>
      </w:r>
      <w:r w:rsidR="00027AB2">
        <w:rPr>
          <w:rFonts w:eastAsia="Calibri" w:cs="Times New Roman"/>
          <w:sz w:val="28"/>
          <w:szCs w:val="28"/>
        </w:rPr>
        <w:t>ération d’arrestations de cinq</w:t>
      </w:r>
      <w:r w:rsidRPr="00412ECF">
        <w:rPr>
          <w:rFonts w:eastAsia="Calibri" w:cs="Times New Roman"/>
          <w:sz w:val="28"/>
          <w:szCs w:val="28"/>
        </w:rPr>
        <w:t xml:space="preserve"> prés</w:t>
      </w:r>
      <w:r w:rsidR="00143684" w:rsidRPr="00412ECF">
        <w:rPr>
          <w:rFonts w:eastAsia="Calibri" w:cs="Times New Roman"/>
          <w:sz w:val="28"/>
          <w:szCs w:val="28"/>
        </w:rPr>
        <w:t xml:space="preserve">umés trafiquants </w:t>
      </w:r>
      <w:r w:rsidR="00027AB2">
        <w:rPr>
          <w:rFonts w:eastAsia="Calibri" w:cs="Times New Roman"/>
          <w:sz w:val="28"/>
          <w:szCs w:val="28"/>
        </w:rPr>
        <w:t>d’ivoire à Sokodé</w:t>
      </w:r>
      <w:r w:rsidR="00143684" w:rsidRPr="00412ECF">
        <w:rPr>
          <w:rFonts w:eastAsia="Calibri" w:cs="Times New Roman"/>
          <w:sz w:val="28"/>
          <w:szCs w:val="28"/>
        </w:rPr>
        <w:t>. L’opération</w:t>
      </w:r>
      <w:r w:rsidRPr="00412ECF">
        <w:rPr>
          <w:rFonts w:eastAsia="Calibri" w:cs="Times New Roman"/>
          <w:sz w:val="28"/>
          <w:szCs w:val="28"/>
        </w:rPr>
        <w:t xml:space="preserve"> </w:t>
      </w:r>
      <w:r w:rsidR="00143684" w:rsidRPr="00412ECF">
        <w:rPr>
          <w:rFonts w:eastAsia="Calibri" w:cs="Times New Roman"/>
          <w:sz w:val="28"/>
          <w:szCs w:val="28"/>
        </w:rPr>
        <w:t xml:space="preserve">a été </w:t>
      </w:r>
      <w:r w:rsidR="00027AB2">
        <w:rPr>
          <w:rFonts w:eastAsia="Calibri" w:cs="Times New Roman"/>
          <w:sz w:val="28"/>
          <w:szCs w:val="28"/>
        </w:rPr>
        <w:t xml:space="preserve">menée par la Brigade de Recherches et d’investigations </w:t>
      </w:r>
      <w:r w:rsidR="00027AB2" w:rsidRPr="00027AB2">
        <w:rPr>
          <w:rFonts w:eastAsia="Calibri" w:cs="Times New Roman"/>
          <w:sz w:val="28"/>
          <w:szCs w:val="28"/>
        </w:rPr>
        <w:t>(BRI) de la police de Sokodé et du Ministère de l’Environnement et des Ressources Forestières (MERF) en collaboration avec EAGLE-Togo.</w:t>
      </w:r>
      <w:r w:rsidR="003B373A" w:rsidRPr="00412ECF">
        <w:rPr>
          <w:rFonts w:eastAsia="Calibri" w:cs="Times New Roman"/>
          <w:sz w:val="28"/>
          <w:szCs w:val="28"/>
        </w:rPr>
        <w:t xml:space="preserve"> </w:t>
      </w:r>
    </w:p>
    <w:p w:rsidR="00A179AC" w:rsidRPr="00412ECF" w:rsidRDefault="00A179AC" w:rsidP="00A179AC">
      <w:pPr>
        <w:jc w:val="both"/>
        <w:rPr>
          <w:rFonts w:eastAsia="Calibri" w:cs="Times New Roman"/>
          <w:sz w:val="28"/>
          <w:szCs w:val="28"/>
        </w:rPr>
      </w:pPr>
    </w:p>
    <w:p w:rsidR="00A179AC" w:rsidRPr="00412ECF" w:rsidRDefault="00FB7E6B" w:rsidP="00A179AC">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Fonts w:eastAsia="Times New Roman" w:cs="Times New Roman"/>
          <w:b/>
          <w:bCs/>
          <w:color w:val="1F4E79"/>
          <w:sz w:val="28"/>
          <w:szCs w:val="28"/>
          <w:u w:val="single"/>
          <w:lang w:val="fr-CH" w:bidi="he-IL"/>
        </w:rPr>
      </w:pPr>
      <w:bookmarkStart w:id="3" w:name="_Toc530404884"/>
      <w:r w:rsidRPr="00FB7E6B">
        <w:rPr>
          <w:rFonts w:eastAsia="Times New Roman" w:cs="Times New Roman"/>
          <w:b/>
          <w:bCs/>
          <w:color w:val="1F4E79"/>
          <w:sz w:val="28"/>
          <w:szCs w:val="28"/>
          <w:lang w:val="fr-CH" w:bidi="he-IL"/>
        </w:rPr>
        <w:lastRenderedPageBreak/>
        <w:t>3.</w:t>
      </w:r>
      <w:r>
        <w:rPr>
          <w:rFonts w:eastAsia="Times New Roman" w:cs="Times New Roman"/>
          <w:b/>
          <w:bCs/>
          <w:color w:val="1F4E79"/>
          <w:sz w:val="28"/>
          <w:szCs w:val="28"/>
          <w:u w:val="single"/>
          <w:lang w:val="fr-CH" w:bidi="he-IL"/>
        </w:rPr>
        <w:t xml:space="preserve"> </w:t>
      </w:r>
      <w:r w:rsidR="00A179AC" w:rsidRPr="00412ECF">
        <w:rPr>
          <w:rFonts w:eastAsia="Times New Roman" w:cs="Times New Roman"/>
          <w:b/>
          <w:bCs/>
          <w:color w:val="1F4E79"/>
          <w:sz w:val="28"/>
          <w:szCs w:val="28"/>
          <w:u w:val="single"/>
          <w:lang w:val="fr-CH" w:bidi="he-IL"/>
        </w:rPr>
        <w:t>Opérations</w:t>
      </w:r>
      <w:bookmarkEnd w:id="3"/>
    </w:p>
    <w:p w:rsidR="00A179AC" w:rsidRPr="00412ECF" w:rsidRDefault="00A179AC" w:rsidP="00A179AC">
      <w:pPr>
        <w:spacing w:after="200" w:line="276" w:lineRule="auto"/>
        <w:jc w:val="center"/>
        <w:rPr>
          <w:rFonts w:eastAsia="Calibri" w:cs="Times New Roman"/>
          <w:b/>
          <w:i/>
          <w:color w:val="0D0D0D"/>
          <w:sz w:val="28"/>
          <w:szCs w:val="28"/>
          <w:u w:val="single"/>
        </w:rPr>
      </w:pPr>
      <w:r w:rsidRPr="00412ECF">
        <w:rPr>
          <w:rFonts w:eastAsia="Calibri" w:cs="Times New Roman"/>
          <w:b/>
          <w:i/>
          <w:color w:val="0D0D0D"/>
          <w:sz w:val="28"/>
          <w:szCs w:val="28"/>
          <w:u w:val="single"/>
        </w:rPr>
        <w:t>Indicateurs :</w:t>
      </w:r>
    </w:p>
    <w:tbl>
      <w:tblPr>
        <w:tblStyle w:val="Grilledutableau"/>
        <w:tblW w:w="9062" w:type="dxa"/>
        <w:tblLayout w:type="fixed"/>
        <w:tblLook w:val="04A0" w:firstRow="1" w:lastRow="0" w:firstColumn="1" w:lastColumn="0" w:noHBand="0" w:noVBand="1"/>
      </w:tblPr>
      <w:tblGrid>
        <w:gridCol w:w="4545"/>
        <w:gridCol w:w="4517"/>
      </w:tblGrid>
      <w:tr w:rsidR="00A179AC" w:rsidRPr="00412ECF" w:rsidTr="00BF67D1">
        <w:tc>
          <w:tcPr>
            <w:tcW w:w="4545" w:type="dxa"/>
          </w:tcPr>
          <w:p w:rsidR="00A179AC" w:rsidRPr="00412ECF" w:rsidRDefault="00A179AC" w:rsidP="00A179AC">
            <w:pPr>
              <w:spacing w:after="200" w:line="276" w:lineRule="auto"/>
              <w:jc w:val="both"/>
              <w:rPr>
                <w:rFonts w:asciiTheme="minorHAnsi" w:hAnsiTheme="minorHAnsi"/>
                <w:color w:val="0D0D0D"/>
                <w:sz w:val="28"/>
                <w:szCs w:val="28"/>
              </w:rPr>
            </w:pPr>
            <w:r w:rsidRPr="00412ECF">
              <w:rPr>
                <w:rFonts w:asciiTheme="minorHAnsi" w:hAnsiTheme="minorHAnsi"/>
                <w:color w:val="0D0D0D"/>
                <w:sz w:val="28"/>
                <w:szCs w:val="28"/>
              </w:rPr>
              <w:t>Nombre d’opération réalisée</w:t>
            </w:r>
          </w:p>
        </w:tc>
        <w:tc>
          <w:tcPr>
            <w:tcW w:w="4517" w:type="dxa"/>
          </w:tcPr>
          <w:p w:rsidR="00A179AC" w:rsidRPr="00412ECF" w:rsidRDefault="00A179AC" w:rsidP="00A179AC">
            <w:pPr>
              <w:spacing w:after="200" w:line="276" w:lineRule="auto"/>
              <w:jc w:val="center"/>
              <w:rPr>
                <w:rFonts w:asciiTheme="minorHAnsi" w:hAnsiTheme="minorHAnsi"/>
                <w:color w:val="0D0D0D"/>
                <w:sz w:val="28"/>
                <w:szCs w:val="28"/>
              </w:rPr>
            </w:pPr>
            <w:r w:rsidRPr="00412ECF">
              <w:rPr>
                <w:rFonts w:asciiTheme="minorHAnsi" w:hAnsiTheme="minorHAnsi"/>
                <w:color w:val="0D0D0D"/>
                <w:sz w:val="28"/>
                <w:szCs w:val="28"/>
              </w:rPr>
              <w:t>01</w:t>
            </w:r>
          </w:p>
        </w:tc>
      </w:tr>
      <w:tr w:rsidR="00A179AC" w:rsidRPr="00412ECF" w:rsidTr="00BF67D1">
        <w:tc>
          <w:tcPr>
            <w:tcW w:w="4545" w:type="dxa"/>
          </w:tcPr>
          <w:p w:rsidR="00A179AC" w:rsidRPr="00412ECF" w:rsidRDefault="00A179AC" w:rsidP="00A179AC">
            <w:pPr>
              <w:spacing w:after="200" w:line="276" w:lineRule="auto"/>
              <w:rPr>
                <w:rFonts w:asciiTheme="minorHAnsi" w:hAnsiTheme="minorHAnsi"/>
                <w:color w:val="0D0D0D"/>
                <w:sz w:val="28"/>
                <w:szCs w:val="28"/>
              </w:rPr>
            </w:pPr>
            <w:r w:rsidRPr="00412ECF">
              <w:rPr>
                <w:rFonts w:asciiTheme="minorHAnsi" w:hAnsiTheme="minorHAnsi"/>
                <w:color w:val="0D0D0D"/>
                <w:sz w:val="28"/>
                <w:szCs w:val="28"/>
              </w:rPr>
              <w:t>Nombre de trafiquants arrêtés</w:t>
            </w:r>
          </w:p>
        </w:tc>
        <w:tc>
          <w:tcPr>
            <w:tcW w:w="4517" w:type="dxa"/>
          </w:tcPr>
          <w:p w:rsidR="00B42058" w:rsidRPr="00412ECF" w:rsidRDefault="00607B2A" w:rsidP="00B42058">
            <w:pPr>
              <w:spacing w:after="200" w:line="276" w:lineRule="auto"/>
              <w:jc w:val="center"/>
              <w:rPr>
                <w:rFonts w:asciiTheme="minorHAnsi" w:hAnsiTheme="minorHAnsi"/>
                <w:color w:val="0D0D0D"/>
                <w:sz w:val="28"/>
                <w:szCs w:val="28"/>
              </w:rPr>
            </w:pPr>
            <w:r>
              <w:rPr>
                <w:rFonts w:asciiTheme="minorHAnsi" w:hAnsiTheme="minorHAnsi"/>
                <w:color w:val="0D0D0D"/>
                <w:sz w:val="28"/>
                <w:szCs w:val="28"/>
              </w:rPr>
              <w:t>05</w:t>
            </w:r>
          </w:p>
        </w:tc>
      </w:tr>
      <w:tr w:rsidR="00A179AC" w:rsidRPr="00412ECF" w:rsidTr="00BF67D1">
        <w:tc>
          <w:tcPr>
            <w:tcW w:w="4545" w:type="dxa"/>
          </w:tcPr>
          <w:p w:rsidR="00A179AC" w:rsidRPr="00412ECF" w:rsidRDefault="00A179AC" w:rsidP="00A179AC">
            <w:pPr>
              <w:spacing w:after="200" w:line="276" w:lineRule="auto"/>
              <w:jc w:val="both"/>
              <w:rPr>
                <w:rFonts w:asciiTheme="minorHAnsi" w:hAnsiTheme="minorHAnsi"/>
                <w:color w:val="0D0D0D"/>
                <w:sz w:val="28"/>
                <w:szCs w:val="28"/>
              </w:rPr>
            </w:pPr>
            <w:r w:rsidRPr="00412ECF">
              <w:rPr>
                <w:rFonts w:asciiTheme="minorHAnsi" w:hAnsiTheme="minorHAnsi"/>
                <w:color w:val="0D0D0D"/>
                <w:sz w:val="28"/>
                <w:szCs w:val="28"/>
              </w:rPr>
              <w:t>Nombre de trafiquants en fuite</w:t>
            </w:r>
          </w:p>
        </w:tc>
        <w:tc>
          <w:tcPr>
            <w:tcW w:w="4517" w:type="dxa"/>
          </w:tcPr>
          <w:p w:rsidR="00A179AC" w:rsidRPr="00412ECF" w:rsidRDefault="00A179AC" w:rsidP="00A179AC">
            <w:pPr>
              <w:spacing w:after="200" w:line="276" w:lineRule="auto"/>
              <w:jc w:val="center"/>
              <w:rPr>
                <w:rFonts w:asciiTheme="minorHAnsi" w:hAnsiTheme="minorHAnsi"/>
                <w:color w:val="0D0D0D"/>
                <w:sz w:val="28"/>
                <w:szCs w:val="28"/>
              </w:rPr>
            </w:pPr>
            <w:r w:rsidRPr="00412ECF">
              <w:rPr>
                <w:rFonts w:asciiTheme="minorHAnsi" w:hAnsiTheme="minorHAnsi"/>
                <w:color w:val="0D0D0D"/>
                <w:sz w:val="28"/>
                <w:szCs w:val="28"/>
              </w:rPr>
              <w:t>00</w:t>
            </w:r>
          </w:p>
        </w:tc>
      </w:tr>
    </w:tbl>
    <w:p w:rsidR="00A179AC" w:rsidRPr="00412ECF" w:rsidRDefault="00A179AC" w:rsidP="00A179AC">
      <w:pPr>
        <w:spacing w:after="200" w:line="276" w:lineRule="auto"/>
        <w:jc w:val="both"/>
        <w:rPr>
          <w:rFonts w:eastAsia="Calibri" w:cs="Times New Roman"/>
          <w:color w:val="0D0D0D"/>
          <w:sz w:val="28"/>
          <w:szCs w:val="28"/>
        </w:rPr>
      </w:pPr>
    </w:p>
    <w:p w:rsidR="006F2FBA" w:rsidRPr="00412ECF" w:rsidRDefault="006F2FBA" w:rsidP="00A179AC">
      <w:pPr>
        <w:spacing w:after="200" w:line="276" w:lineRule="auto"/>
        <w:jc w:val="both"/>
        <w:rPr>
          <w:rFonts w:eastAsia="Calibri" w:cs="Times New Roman"/>
          <w:color w:val="0D0D0D"/>
          <w:sz w:val="28"/>
          <w:szCs w:val="28"/>
        </w:rPr>
        <w:sectPr w:rsidR="006F2FBA" w:rsidRPr="00412ECF">
          <w:footerReference w:type="default" r:id="rId9"/>
          <w:pgSz w:w="11906" w:h="16838"/>
          <w:pgMar w:top="1417" w:right="1417" w:bottom="1417" w:left="1417" w:header="708" w:footer="708" w:gutter="0"/>
          <w:cols w:space="708"/>
          <w:docGrid w:linePitch="360"/>
        </w:sectPr>
      </w:pPr>
    </w:p>
    <w:p w:rsidR="003B11E0" w:rsidRPr="00412ECF" w:rsidRDefault="00A179AC" w:rsidP="00A179AC">
      <w:pPr>
        <w:spacing w:after="200" w:line="276" w:lineRule="auto"/>
        <w:jc w:val="both"/>
        <w:rPr>
          <w:rFonts w:eastAsia="Calibri" w:cs="Times New Roman"/>
          <w:color w:val="0D0D0D"/>
          <w:sz w:val="28"/>
          <w:szCs w:val="28"/>
        </w:rPr>
      </w:pPr>
      <w:r w:rsidRPr="00412ECF">
        <w:rPr>
          <w:rFonts w:eastAsia="Calibri" w:cs="Times New Roman"/>
          <w:color w:val="0D0D0D"/>
          <w:sz w:val="28"/>
          <w:szCs w:val="28"/>
        </w:rPr>
        <w:t xml:space="preserve">Une opération a été réalisée au cours du </w:t>
      </w:r>
      <w:r w:rsidR="002142BD">
        <w:rPr>
          <w:rFonts w:eastAsia="Calibri" w:cs="Times New Roman"/>
          <w:color w:val="0D0D0D"/>
          <w:sz w:val="28"/>
          <w:szCs w:val="28"/>
        </w:rPr>
        <w:t>mois d’août 2022. Cinq</w:t>
      </w:r>
      <w:r w:rsidRPr="00412ECF">
        <w:rPr>
          <w:rFonts w:eastAsia="Calibri" w:cs="Times New Roman"/>
          <w:color w:val="0D0D0D"/>
          <w:sz w:val="28"/>
          <w:szCs w:val="28"/>
        </w:rPr>
        <w:t xml:space="preserve"> présumés trafiquants ont é</w:t>
      </w:r>
      <w:r w:rsidR="002142BD">
        <w:rPr>
          <w:rFonts w:eastAsia="Calibri" w:cs="Times New Roman"/>
          <w:color w:val="0D0D0D"/>
          <w:sz w:val="28"/>
          <w:szCs w:val="28"/>
        </w:rPr>
        <w:t>té arrêtés à Sokodé</w:t>
      </w:r>
      <w:r w:rsidRPr="00412ECF">
        <w:rPr>
          <w:rFonts w:eastAsia="Calibri" w:cs="Times New Roman"/>
          <w:color w:val="0D0D0D"/>
          <w:sz w:val="28"/>
          <w:szCs w:val="28"/>
        </w:rPr>
        <w:t xml:space="preserve"> en flagrant délit de détention, de </w:t>
      </w:r>
      <w:r w:rsidRPr="00412ECF">
        <w:rPr>
          <w:rFonts w:eastAsia="Calibri" w:cs="Times New Roman"/>
          <w:color w:val="0D0D0D"/>
          <w:sz w:val="28"/>
          <w:szCs w:val="28"/>
        </w:rPr>
        <w:t xml:space="preserve">circulation et de la commercialisation </w:t>
      </w:r>
      <w:r w:rsidR="002142BD">
        <w:rPr>
          <w:rFonts w:eastAsia="Calibri" w:cs="Times New Roman"/>
          <w:color w:val="0D0D0D"/>
          <w:sz w:val="28"/>
          <w:szCs w:val="28"/>
        </w:rPr>
        <w:t>illégale de deux grosses</w:t>
      </w:r>
      <w:r w:rsidR="00C461B2" w:rsidRPr="00412ECF">
        <w:rPr>
          <w:rFonts w:eastAsia="Calibri" w:cs="Times New Roman"/>
          <w:color w:val="0D0D0D"/>
          <w:sz w:val="28"/>
          <w:szCs w:val="28"/>
        </w:rPr>
        <w:t xml:space="preserve"> défenses d’éléphants</w:t>
      </w:r>
      <w:r w:rsidRPr="00412ECF">
        <w:rPr>
          <w:rFonts w:eastAsia="Calibri" w:cs="Times New Roman"/>
          <w:color w:val="0D0D0D"/>
          <w:sz w:val="28"/>
          <w:szCs w:val="28"/>
        </w:rPr>
        <w:t xml:space="preserve">. </w:t>
      </w:r>
    </w:p>
    <w:p w:rsidR="006F2FBA" w:rsidRPr="00412ECF" w:rsidRDefault="006F2FBA" w:rsidP="00A179AC">
      <w:pPr>
        <w:spacing w:after="200" w:line="276" w:lineRule="auto"/>
        <w:jc w:val="both"/>
        <w:rPr>
          <w:rFonts w:eastAsia="Calibri" w:cs="Times New Roman"/>
          <w:color w:val="0D0D0D"/>
          <w:sz w:val="28"/>
          <w:szCs w:val="28"/>
        </w:rPr>
        <w:sectPr w:rsidR="006F2FBA" w:rsidRPr="00412ECF" w:rsidSect="006F2FBA">
          <w:type w:val="continuous"/>
          <w:pgSz w:w="11906" w:h="16838"/>
          <w:pgMar w:top="1417" w:right="1417" w:bottom="1417" w:left="1417" w:header="708" w:footer="708" w:gutter="0"/>
          <w:cols w:num="2" w:space="708"/>
          <w:docGrid w:linePitch="360"/>
        </w:sectPr>
      </w:pPr>
    </w:p>
    <w:p w:rsidR="006F2FBA" w:rsidRPr="00412ECF" w:rsidRDefault="00927A91" w:rsidP="00A179AC">
      <w:pPr>
        <w:spacing w:after="200" w:line="276" w:lineRule="auto"/>
        <w:jc w:val="both"/>
        <w:rPr>
          <w:rFonts w:eastAsia="Calibri" w:cs="Times New Roman"/>
          <w:color w:val="0D0D0D"/>
          <w:sz w:val="28"/>
          <w:szCs w:val="28"/>
        </w:rPr>
      </w:pPr>
      <w:r>
        <w:rPr>
          <w:rFonts w:eastAsia="Calibri" w:cs="Times New Roman"/>
          <w:noProof/>
          <w:color w:val="0D0D0D"/>
          <w:sz w:val="28"/>
          <w:szCs w:val="28"/>
          <w:lang w:eastAsia="fr-FR"/>
        </w:rPr>
        <mc:AlternateContent>
          <mc:Choice Requires="wps">
            <w:drawing>
              <wp:anchor distT="0" distB="0" distL="114300" distR="114300" simplePos="0" relativeHeight="251664384" behindDoc="0" locked="0" layoutInCell="1" allowOverlap="1">
                <wp:simplePos x="0" y="0"/>
                <wp:positionH relativeFrom="column">
                  <wp:posOffset>-13970</wp:posOffset>
                </wp:positionH>
                <wp:positionV relativeFrom="paragraph">
                  <wp:posOffset>266065</wp:posOffset>
                </wp:positionV>
                <wp:extent cx="5867400" cy="3857625"/>
                <wp:effectExtent l="0" t="0" r="19050" b="28575"/>
                <wp:wrapNone/>
                <wp:docPr id="14" name="Zone de texte 14"/>
                <wp:cNvGraphicFramePr/>
                <a:graphic xmlns:a="http://schemas.openxmlformats.org/drawingml/2006/main">
                  <a:graphicData uri="http://schemas.microsoft.com/office/word/2010/wordprocessingShape">
                    <wps:wsp>
                      <wps:cNvSpPr txBox="1"/>
                      <wps:spPr>
                        <a:xfrm>
                          <a:off x="0" y="0"/>
                          <a:ext cx="5867400" cy="3857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7A91" w:rsidRDefault="005949F7">
                            <w:r>
                              <w:rPr>
                                <w:rFonts w:eastAsia="Calibri" w:cs="Times New Roman"/>
                                <w:noProof/>
                                <w:sz w:val="28"/>
                                <w:szCs w:val="28"/>
                                <w:lang w:eastAsia="fr-FR"/>
                              </w:rPr>
                              <w:drawing>
                                <wp:inline distT="0" distB="0" distL="0" distR="0" wp14:anchorId="2543BD74" wp14:editId="32C7C06A">
                                  <wp:extent cx="5753100" cy="3476625"/>
                                  <wp:effectExtent l="0" t="0" r="0" b="9525"/>
                                  <wp:docPr id="1" name="Image 1" descr="C:\Users\EAGLE\Desktop\5trafs sok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GLE\Desktop\5trafs sokod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6810" cy="3484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9" type="#_x0000_t202" style="position:absolute;left:0;text-align:left;margin-left:-1.1pt;margin-top:20.95pt;width:462pt;height:30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" fillcolor="white [3201]" strokeweight=".5pt">
                <v:textbox>
                  <w:txbxContent>
                    <w:p w:rsidR="00927A91" w:rsidRDefault="005949F7">
                      <w:r>
                        <w:rPr>
                          <w:rFonts w:eastAsia="Calibri" w:cs="Times New Roman"/>
                          <w:noProof/>
                          <w:sz w:val="28"/>
                          <w:szCs w:val="28"/>
                          <w:lang w:eastAsia="fr-FR"/>
                        </w:rPr>
                        <w:drawing>
                          <wp:inline distT="0" distB="0" distL="0" distR="0" wp14:anchorId="2543BD74" wp14:editId="32C7C06A">
                            <wp:extent cx="5753100" cy="3476625"/>
                            <wp:effectExtent l="0" t="0" r="0" b="9525"/>
                            <wp:docPr id="1" name="Image 1" descr="C:\Users\EAGLE\Desktop\5trafs sok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GLE\Desktop\5trafs soko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6810" cy="3484910"/>
                                    </a:xfrm>
                                    <a:prstGeom prst="rect">
                                      <a:avLst/>
                                    </a:prstGeom>
                                    <a:noFill/>
                                    <a:ln>
                                      <a:noFill/>
                                    </a:ln>
                                  </pic:spPr>
                                </pic:pic>
                              </a:graphicData>
                            </a:graphic>
                          </wp:inline>
                        </w:drawing>
                      </w:r>
                    </w:p>
                  </w:txbxContent>
                </v:textbox>
              </v:shape>
            </w:pict>
          </mc:Fallback>
        </mc:AlternateContent>
      </w:r>
    </w:p>
    <w:p w:rsidR="00A179AC" w:rsidRPr="00412ECF" w:rsidRDefault="00A179AC" w:rsidP="00A179AC">
      <w:pPr>
        <w:rPr>
          <w:rFonts w:eastAsia="Calibri" w:cs="Times New Roman"/>
          <w:sz w:val="28"/>
          <w:szCs w:val="28"/>
        </w:rPr>
      </w:pPr>
    </w:p>
    <w:p w:rsidR="006F2FBA" w:rsidRPr="00412ECF" w:rsidRDefault="006F2FBA" w:rsidP="00A179AC">
      <w:pPr>
        <w:rPr>
          <w:rFonts w:eastAsia="Calibri" w:cs="Times New Roman"/>
          <w:sz w:val="28"/>
          <w:szCs w:val="28"/>
        </w:rPr>
      </w:pPr>
    </w:p>
    <w:p w:rsidR="006F2FBA" w:rsidRDefault="006F2FBA" w:rsidP="00A179AC">
      <w:pPr>
        <w:rPr>
          <w:rFonts w:eastAsia="Calibri" w:cs="Times New Roman"/>
          <w:sz w:val="28"/>
          <w:szCs w:val="28"/>
        </w:rPr>
      </w:pPr>
    </w:p>
    <w:p w:rsidR="00850968" w:rsidRDefault="00850968" w:rsidP="00A179AC">
      <w:pPr>
        <w:rPr>
          <w:rFonts w:eastAsia="Calibri" w:cs="Times New Roman"/>
          <w:sz w:val="28"/>
          <w:szCs w:val="28"/>
        </w:rPr>
      </w:pPr>
    </w:p>
    <w:p w:rsidR="00850968" w:rsidRDefault="00850968" w:rsidP="00A179AC">
      <w:pPr>
        <w:rPr>
          <w:rFonts w:eastAsia="Calibri" w:cs="Times New Roman"/>
          <w:sz w:val="28"/>
          <w:szCs w:val="28"/>
        </w:rPr>
      </w:pPr>
    </w:p>
    <w:p w:rsidR="00850968" w:rsidRDefault="00850968" w:rsidP="00A179AC">
      <w:pPr>
        <w:rPr>
          <w:rFonts w:eastAsia="Calibri" w:cs="Times New Roman"/>
          <w:sz w:val="28"/>
          <w:szCs w:val="28"/>
        </w:rPr>
      </w:pPr>
    </w:p>
    <w:p w:rsidR="00850968" w:rsidRDefault="00850968" w:rsidP="00A179AC">
      <w:pPr>
        <w:rPr>
          <w:rFonts w:eastAsia="Calibri" w:cs="Times New Roman"/>
          <w:sz w:val="28"/>
          <w:szCs w:val="28"/>
        </w:rPr>
      </w:pPr>
    </w:p>
    <w:p w:rsidR="00850968" w:rsidRDefault="00850968" w:rsidP="00A179AC">
      <w:pPr>
        <w:rPr>
          <w:rFonts w:eastAsia="Calibri" w:cs="Times New Roman"/>
          <w:sz w:val="28"/>
          <w:szCs w:val="28"/>
        </w:rPr>
      </w:pPr>
    </w:p>
    <w:p w:rsidR="00850968" w:rsidRDefault="00850968" w:rsidP="00A179AC">
      <w:pPr>
        <w:rPr>
          <w:rFonts w:eastAsia="Calibri" w:cs="Times New Roman"/>
          <w:sz w:val="28"/>
          <w:szCs w:val="28"/>
        </w:rPr>
      </w:pPr>
    </w:p>
    <w:p w:rsidR="00850968" w:rsidRDefault="00850968" w:rsidP="00A179AC">
      <w:pPr>
        <w:rPr>
          <w:rFonts w:eastAsia="Calibri" w:cs="Times New Roman"/>
          <w:sz w:val="28"/>
          <w:szCs w:val="28"/>
        </w:rPr>
      </w:pPr>
    </w:p>
    <w:p w:rsidR="00927A91" w:rsidRPr="005949F7" w:rsidRDefault="005949F7" w:rsidP="005949F7">
      <w:pPr>
        <w:rPr>
          <w:rFonts w:eastAsia="Calibri" w:cs="Times New Roman"/>
          <w:sz w:val="28"/>
          <w:szCs w:val="28"/>
        </w:rPr>
      </w:pPr>
      <w:r>
        <w:rPr>
          <w:rFonts w:eastAsia="Calibri" w:cs="Times New Roman"/>
          <w:noProof/>
          <w:sz w:val="28"/>
          <w:szCs w:val="28"/>
          <w:lang w:eastAsia="fr-FR"/>
        </w:rPr>
        <mc:AlternateContent>
          <mc:Choice Requires="wps">
            <w:drawing>
              <wp:anchor distT="0" distB="0" distL="114300" distR="114300" simplePos="0" relativeHeight="251665408" behindDoc="0" locked="0" layoutInCell="1" allowOverlap="1">
                <wp:simplePos x="0" y="0"/>
                <wp:positionH relativeFrom="column">
                  <wp:posOffset>24130</wp:posOffset>
                </wp:positionH>
                <wp:positionV relativeFrom="paragraph">
                  <wp:posOffset>102870</wp:posOffset>
                </wp:positionV>
                <wp:extent cx="5838825" cy="285750"/>
                <wp:effectExtent l="0" t="0" r="28575" b="19050"/>
                <wp:wrapNone/>
                <wp:docPr id="16" name="Zone de texte 16"/>
                <wp:cNvGraphicFramePr/>
                <a:graphic xmlns:a="http://schemas.openxmlformats.org/drawingml/2006/main">
                  <a:graphicData uri="http://schemas.microsoft.com/office/word/2010/wordprocessingShape">
                    <wps:wsp>
                      <wps:cNvSpPr txBox="1"/>
                      <wps:spPr>
                        <a:xfrm>
                          <a:off x="0" y="0"/>
                          <a:ext cx="58388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7A91" w:rsidRPr="00927A91" w:rsidRDefault="005949F7" w:rsidP="00927A91">
                            <w:pPr>
                              <w:jc w:val="center"/>
                              <w:rPr>
                                <w:b/>
                                <w:u w:val="single"/>
                              </w:rPr>
                            </w:pPr>
                            <w:r>
                              <w:rPr>
                                <w:b/>
                                <w:u w:val="single"/>
                              </w:rPr>
                              <w:t>Les cinq</w:t>
                            </w:r>
                            <w:r w:rsidR="00927A91" w:rsidRPr="00927A91">
                              <w:rPr>
                                <w:b/>
                                <w:u w:val="single"/>
                              </w:rPr>
                              <w:t xml:space="preserve"> pr</w:t>
                            </w:r>
                            <w:r>
                              <w:rPr>
                                <w:b/>
                                <w:u w:val="single"/>
                              </w:rPr>
                              <w:t>ésumés trafiquants arrêtés le</w:t>
                            </w:r>
                            <w:r w:rsidR="00943F58">
                              <w:rPr>
                                <w:b/>
                                <w:u w:val="single"/>
                              </w:rPr>
                              <w:t>s</w:t>
                            </w:r>
                            <w:r>
                              <w:rPr>
                                <w:b/>
                                <w:u w:val="single"/>
                              </w:rPr>
                              <w:t xml:space="preserve"> 26 </w:t>
                            </w:r>
                            <w:r w:rsidR="00943F58">
                              <w:rPr>
                                <w:b/>
                                <w:u w:val="single"/>
                              </w:rPr>
                              <w:t xml:space="preserve">et 27 </w:t>
                            </w:r>
                            <w:r>
                              <w:rPr>
                                <w:b/>
                                <w:u w:val="single"/>
                              </w:rPr>
                              <w:t>août 2022 à Sokodé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30" type="#_x0000_t202" style="position:absolute;margin-left:1.9pt;margin-top:8.1pt;width:459.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" fillcolor="white [3201]" strokeweight=".5pt">
                <v:textbox>
                  <w:txbxContent>
                    <w:p w:rsidR="00927A91" w:rsidRPr="00927A91" w:rsidRDefault="005949F7" w:rsidP="00927A91">
                      <w:pPr>
                        <w:jc w:val="center"/>
                        <w:rPr>
                          <w:b/>
                          <w:u w:val="single"/>
                        </w:rPr>
                      </w:pPr>
                      <w:r>
                        <w:rPr>
                          <w:b/>
                          <w:u w:val="single"/>
                        </w:rPr>
                        <w:t>Les cinq</w:t>
                      </w:r>
                      <w:r w:rsidR="00927A91" w:rsidRPr="00927A91">
                        <w:rPr>
                          <w:b/>
                          <w:u w:val="single"/>
                        </w:rPr>
                        <w:t xml:space="preserve"> pr</w:t>
                      </w:r>
                      <w:r>
                        <w:rPr>
                          <w:b/>
                          <w:u w:val="single"/>
                        </w:rPr>
                        <w:t>ésumés trafiquants arrêtés le</w:t>
                      </w:r>
                      <w:r w:rsidR="00943F58">
                        <w:rPr>
                          <w:b/>
                          <w:u w:val="single"/>
                        </w:rPr>
                        <w:t>s</w:t>
                      </w:r>
                      <w:r>
                        <w:rPr>
                          <w:b/>
                          <w:u w:val="single"/>
                        </w:rPr>
                        <w:t xml:space="preserve"> 26 </w:t>
                      </w:r>
                      <w:r w:rsidR="00943F58">
                        <w:rPr>
                          <w:b/>
                          <w:u w:val="single"/>
                        </w:rPr>
                        <w:t xml:space="preserve">et 27 </w:t>
                      </w:r>
                      <w:r>
                        <w:rPr>
                          <w:b/>
                          <w:u w:val="single"/>
                        </w:rPr>
                        <w:t>août 2022 à Sokodé</w:t>
                      </w:r>
                    </w:p>
                  </w:txbxContent>
                </v:textbox>
              </v:shape>
            </w:pict>
          </mc:Fallback>
        </mc:AlternateContent>
      </w:r>
    </w:p>
    <w:p w:rsidR="00927A91" w:rsidRPr="00412ECF" w:rsidRDefault="00927A91" w:rsidP="006F2FBA">
      <w:pPr>
        <w:spacing w:after="200" w:line="276" w:lineRule="auto"/>
        <w:contextualSpacing/>
        <w:rPr>
          <w:rFonts w:eastAsia="Calibri" w:cs="Times New Roman"/>
          <w:b/>
          <w:color w:val="0D0D0D"/>
          <w:sz w:val="28"/>
          <w:szCs w:val="28"/>
          <w:u w:val="single"/>
        </w:rPr>
      </w:pPr>
    </w:p>
    <w:p w:rsidR="00A179AC" w:rsidRPr="00412ECF" w:rsidRDefault="00A179AC" w:rsidP="00A179AC">
      <w:pPr>
        <w:numPr>
          <w:ilvl w:val="0"/>
          <w:numId w:val="2"/>
        </w:numPr>
        <w:spacing w:after="200" w:line="276" w:lineRule="auto"/>
        <w:contextualSpacing/>
        <w:rPr>
          <w:rFonts w:eastAsia="Calibri" w:cs="Times New Roman"/>
          <w:b/>
          <w:color w:val="0D0D0D"/>
          <w:sz w:val="28"/>
          <w:szCs w:val="28"/>
          <w:u w:val="single"/>
        </w:rPr>
      </w:pPr>
      <w:r w:rsidRPr="00412ECF">
        <w:rPr>
          <w:rFonts w:eastAsia="Calibri" w:cs="Times New Roman"/>
          <w:b/>
          <w:color w:val="0D0D0D"/>
          <w:sz w:val="28"/>
          <w:szCs w:val="28"/>
          <w:u w:val="single"/>
        </w:rPr>
        <w:t>O</w:t>
      </w:r>
      <w:r w:rsidR="00080B36" w:rsidRPr="00412ECF">
        <w:rPr>
          <w:rFonts w:eastAsia="Calibri" w:cs="Times New Roman"/>
          <w:b/>
          <w:color w:val="0D0D0D"/>
          <w:sz w:val="28"/>
          <w:szCs w:val="28"/>
          <w:u w:val="single"/>
        </w:rPr>
        <w:t>pération de</w:t>
      </w:r>
      <w:r w:rsidR="009D1622">
        <w:rPr>
          <w:rFonts w:eastAsia="Calibri" w:cs="Times New Roman"/>
          <w:b/>
          <w:color w:val="0D0D0D"/>
          <w:sz w:val="28"/>
          <w:szCs w:val="28"/>
          <w:u w:val="single"/>
        </w:rPr>
        <w:t>s cinq</w:t>
      </w:r>
      <w:r w:rsidR="00C461B2" w:rsidRPr="00412ECF">
        <w:rPr>
          <w:rFonts w:eastAsia="Calibri" w:cs="Times New Roman"/>
          <w:b/>
          <w:color w:val="0D0D0D"/>
          <w:sz w:val="28"/>
          <w:szCs w:val="28"/>
          <w:u w:val="single"/>
        </w:rPr>
        <w:t xml:space="preserve"> présumés trafiquants d’ivoire</w:t>
      </w:r>
      <w:r w:rsidR="009D1622">
        <w:rPr>
          <w:rFonts w:eastAsia="Calibri" w:cs="Times New Roman"/>
          <w:b/>
          <w:color w:val="0D0D0D"/>
          <w:sz w:val="28"/>
          <w:szCs w:val="28"/>
          <w:u w:val="single"/>
        </w:rPr>
        <w:t xml:space="preserve"> à Sokodé</w:t>
      </w:r>
    </w:p>
    <w:p w:rsidR="008155BA" w:rsidRPr="00412ECF" w:rsidRDefault="008155BA" w:rsidP="008155BA">
      <w:pPr>
        <w:spacing w:after="200" w:line="276" w:lineRule="auto"/>
        <w:ind w:left="720"/>
        <w:contextualSpacing/>
        <w:rPr>
          <w:rFonts w:eastAsia="Calibri" w:cs="Times New Roman"/>
          <w:b/>
          <w:color w:val="0D0D0D"/>
          <w:sz w:val="28"/>
          <w:szCs w:val="28"/>
          <w:u w:val="single"/>
        </w:rPr>
      </w:pPr>
    </w:p>
    <w:p w:rsidR="00A179AC" w:rsidRPr="00412ECF" w:rsidRDefault="00A179AC" w:rsidP="00A179AC">
      <w:pPr>
        <w:spacing w:after="200" w:line="276" w:lineRule="auto"/>
        <w:jc w:val="both"/>
        <w:rPr>
          <w:rFonts w:eastAsia="Calibri" w:cs="Times New Roman"/>
          <w:color w:val="0D0D0D"/>
          <w:sz w:val="28"/>
          <w:szCs w:val="28"/>
        </w:rPr>
      </w:pPr>
      <w:bookmarkStart w:id="4" w:name="_GoBack"/>
      <w:bookmarkEnd w:id="4"/>
      <w:r w:rsidRPr="00412ECF">
        <w:rPr>
          <w:rFonts w:eastAsia="Calibri" w:cs="Times New Roman"/>
          <w:color w:val="0D0D0D"/>
          <w:sz w:val="28"/>
          <w:szCs w:val="28"/>
        </w:rPr>
        <w:t>Une opération d’arrestation s’e</w:t>
      </w:r>
      <w:r w:rsidR="00D40B7E" w:rsidRPr="00412ECF">
        <w:rPr>
          <w:rFonts w:eastAsia="Calibri" w:cs="Times New Roman"/>
          <w:color w:val="0D0D0D"/>
          <w:sz w:val="28"/>
          <w:szCs w:val="28"/>
        </w:rPr>
        <w:t>st déroulée,</w:t>
      </w:r>
      <w:r w:rsidR="0036334E">
        <w:rPr>
          <w:rFonts w:eastAsia="Calibri" w:cs="Times New Roman"/>
          <w:color w:val="0D0D0D"/>
          <w:sz w:val="28"/>
          <w:szCs w:val="28"/>
        </w:rPr>
        <w:t xml:space="preserve"> le 26 août</w:t>
      </w:r>
      <w:r w:rsidR="00C461B2" w:rsidRPr="00412ECF">
        <w:rPr>
          <w:rFonts w:eastAsia="Calibri" w:cs="Times New Roman"/>
          <w:color w:val="0D0D0D"/>
          <w:sz w:val="28"/>
          <w:szCs w:val="28"/>
        </w:rPr>
        <w:t xml:space="preserve"> 2022</w:t>
      </w:r>
      <w:r w:rsidR="0036334E">
        <w:rPr>
          <w:rFonts w:eastAsia="Calibri" w:cs="Times New Roman"/>
          <w:color w:val="0D0D0D"/>
          <w:sz w:val="28"/>
          <w:szCs w:val="28"/>
        </w:rPr>
        <w:t xml:space="preserve"> à Sokodé</w:t>
      </w:r>
      <w:r w:rsidR="00B416C2" w:rsidRPr="00412ECF">
        <w:rPr>
          <w:rFonts w:eastAsia="Calibri" w:cs="Times New Roman"/>
          <w:color w:val="0D0D0D"/>
          <w:sz w:val="28"/>
          <w:szCs w:val="28"/>
        </w:rPr>
        <w:t>, avec l’action conjuguée</w:t>
      </w:r>
      <w:r w:rsidR="0036334E">
        <w:rPr>
          <w:rFonts w:eastAsia="Calibri" w:cs="Times New Roman"/>
          <w:color w:val="0D0D0D"/>
          <w:sz w:val="28"/>
          <w:szCs w:val="28"/>
        </w:rPr>
        <w:t xml:space="preserve"> de la BRI</w:t>
      </w:r>
      <w:r w:rsidR="00C461B2" w:rsidRPr="00412ECF">
        <w:rPr>
          <w:rFonts w:eastAsia="Calibri" w:cs="Times New Roman"/>
          <w:color w:val="0D0D0D"/>
          <w:sz w:val="28"/>
          <w:szCs w:val="28"/>
        </w:rPr>
        <w:t>,</w:t>
      </w:r>
      <w:r w:rsidR="008155BA" w:rsidRPr="00412ECF">
        <w:rPr>
          <w:rFonts w:eastAsia="Calibri" w:cs="Times New Roman"/>
          <w:color w:val="0D0D0D"/>
          <w:sz w:val="28"/>
          <w:szCs w:val="28"/>
        </w:rPr>
        <w:t xml:space="preserve"> du </w:t>
      </w:r>
      <w:r w:rsidR="007960E1" w:rsidRPr="00412ECF">
        <w:rPr>
          <w:rFonts w:eastAsia="Calibri" w:cs="Times New Roman"/>
          <w:color w:val="0D0D0D"/>
          <w:sz w:val="28"/>
          <w:szCs w:val="28"/>
        </w:rPr>
        <w:t>MERF et</w:t>
      </w:r>
      <w:r w:rsidR="008155BA" w:rsidRPr="00412ECF">
        <w:rPr>
          <w:rFonts w:eastAsia="Calibri" w:cs="Times New Roman"/>
          <w:color w:val="0D0D0D"/>
          <w:sz w:val="28"/>
          <w:szCs w:val="28"/>
        </w:rPr>
        <w:t xml:space="preserve"> d’</w:t>
      </w:r>
      <w:r w:rsidR="006E5BA2" w:rsidRPr="00412ECF">
        <w:rPr>
          <w:rFonts w:eastAsia="Calibri" w:cs="Times New Roman"/>
          <w:color w:val="0D0D0D"/>
          <w:sz w:val="28"/>
          <w:szCs w:val="28"/>
        </w:rPr>
        <w:t xml:space="preserve">EAGLE-Togo. Cette opération de </w:t>
      </w:r>
      <w:r w:rsidR="0036334E">
        <w:rPr>
          <w:rFonts w:eastAsia="Calibri" w:cs="Times New Roman"/>
          <w:color w:val="0D0D0D"/>
          <w:sz w:val="28"/>
          <w:szCs w:val="28"/>
        </w:rPr>
        <w:lastRenderedPageBreak/>
        <w:t xml:space="preserve">Sokodé </w:t>
      </w:r>
      <w:r w:rsidR="006E5BA2" w:rsidRPr="00412ECF">
        <w:rPr>
          <w:rFonts w:eastAsia="Calibri" w:cs="Times New Roman"/>
          <w:color w:val="0D0D0D"/>
          <w:sz w:val="28"/>
          <w:szCs w:val="28"/>
        </w:rPr>
        <w:t>a permis d’arrêter</w:t>
      </w:r>
      <w:r w:rsidR="00EA3681">
        <w:rPr>
          <w:rFonts w:eastAsia="Calibri" w:cs="Times New Roman"/>
          <w:color w:val="0D0D0D"/>
          <w:sz w:val="28"/>
          <w:szCs w:val="28"/>
        </w:rPr>
        <w:t xml:space="preserve"> dans un hôtel</w:t>
      </w:r>
      <w:r w:rsidR="0036334E">
        <w:rPr>
          <w:rFonts w:eastAsia="Calibri" w:cs="Times New Roman"/>
          <w:color w:val="0D0D0D"/>
          <w:sz w:val="28"/>
          <w:szCs w:val="28"/>
        </w:rPr>
        <w:t>, cinq trafiquants d’ivoire</w:t>
      </w:r>
      <w:r w:rsidRPr="00412ECF">
        <w:rPr>
          <w:rFonts w:eastAsia="Calibri" w:cs="Times New Roman"/>
          <w:color w:val="0D0D0D"/>
          <w:sz w:val="28"/>
          <w:szCs w:val="28"/>
        </w:rPr>
        <w:t xml:space="preserve"> répondant aux noms de</w:t>
      </w:r>
      <w:r w:rsidR="0065714F" w:rsidRPr="00412ECF">
        <w:rPr>
          <w:rFonts w:eastAsia="Calibri" w:cs="Times New Roman"/>
          <w:color w:val="0D0D0D"/>
          <w:sz w:val="28"/>
          <w:szCs w:val="28"/>
        </w:rPr>
        <w:t xml:space="preserve"> </w:t>
      </w:r>
      <w:r w:rsidR="0036334E" w:rsidRPr="0036334E">
        <w:rPr>
          <w:rFonts w:eastAsia="Calibri" w:cs="Times New Roman"/>
          <w:color w:val="0D0D0D"/>
          <w:sz w:val="28"/>
          <w:szCs w:val="28"/>
        </w:rPr>
        <w:t>KAZIMNA Pakoubadi, TASSOU Faladèma, KIZA M</w:t>
      </w:r>
      <w:r w:rsidR="00392F69">
        <w:rPr>
          <w:rFonts w:eastAsia="Calibri" w:cs="Times New Roman"/>
          <w:color w:val="0D0D0D"/>
          <w:sz w:val="28"/>
          <w:szCs w:val="28"/>
        </w:rPr>
        <w:t>a</w:t>
      </w:r>
      <w:r w:rsidR="0036334E" w:rsidRPr="0036334E">
        <w:rPr>
          <w:rFonts w:eastAsia="Calibri" w:cs="Times New Roman"/>
          <w:color w:val="0D0D0D"/>
          <w:sz w:val="28"/>
          <w:szCs w:val="28"/>
        </w:rPr>
        <w:t>tozoué (chausseur, propriétaire des deux grosses pointes), INOUSSA Nourri (guérisseur) et SONHAYE Agbala</w:t>
      </w:r>
      <w:r w:rsidR="00F06C6A">
        <w:rPr>
          <w:rFonts w:eastAsia="Calibri" w:cs="Times New Roman"/>
          <w:color w:val="0D0D0D"/>
          <w:sz w:val="28"/>
          <w:szCs w:val="28"/>
        </w:rPr>
        <w:t xml:space="preserve">. </w:t>
      </w:r>
      <w:r w:rsidR="00F06C6A" w:rsidRPr="00F06C6A">
        <w:rPr>
          <w:rFonts w:eastAsia="Calibri" w:cs="Times New Roman"/>
          <w:color w:val="0D0D0D"/>
          <w:sz w:val="28"/>
          <w:szCs w:val="28"/>
        </w:rPr>
        <w:t>Les présumés trafiquants, tous de nationalité togolaise ont été pris par les éléments de la BRI en pleine négociation de vente des deux grosses défenses d’éléphant qu’ils ont minutieusement emballées dans de l’herbe géante fraiche avant de les dissimuler dans un sac de 100 Kilogrammes.</w:t>
      </w:r>
    </w:p>
    <w:p w:rsidR="001C1F17" w:rsidRPr="001C1F17" w:rsidRDefault="00A179AC" w:rsidP="001C1F17">
      <w:pPr>
        <w:spacing w:after="200" w:line="276" w:lineRule="auto"/>
        <w:jc w:val="both"/>
        <w:rPr>
          <w:rFonts w:eastAsia="Calibri" w:cs="Times New Roman"/>
          <w:color w:val="0D0D0D"/>
          <w:sz w:val="28"/>
          <w:szCs w:val="28"/>
        </w:rPr>
      </w:pPr>
      <w:r w:rsidRPr="00412ECF">
        <w:rPr>
          <w:rFonts w:eastAsia="Calibri" w:cs="Times New Roman"/>
          <w:color w:val="0D0D0D"/>
          <w:sz w:val="28"/>
          <w:szCs w:val="28"/>
        </w:rPr>
        <w:t>Les faits tels que ra</w:t>
      </w:r>
      <w:r w:rsidR="003800AD" w:rsidRPr="00412ECF">
        <w:rPr>
          <w:rFonts w:eastAsia="Calibri" w:cs="Times New Roman"/>
          <w:color w:val="0D0D0D"/>
          <w:sz w:val="28"/>
          <w:szCs w:val="28"/>
        </w:rPr>
        <w:t xml:space="preserve">pportés, précisent </w:t>
      </w:r>
      <w:r w:rsidR="001C1F17">
        <w:rPr>
          <w:rFonts w:eastAsia="Calibri" w:cs="Times New Roman"/>
          <w:color w:val="0D0D0D"/>
          <w:sz w:val="28"/>
          <w:szCs w:val="28"/>
        </w:rPr>
        <w:t>qu’</w:t>
      </w:r>
      <w:r w:rsidR="001C1F17" w:rsidRPr="001C1F17">
        <w:rPr>
          <w:rFonts w:eastAsia="Calibri" w:cs="Times New Roman"/>
          <w:color w:val="0D0D0D"/>
          <w:sz w:val="28"/>
          <w:szCs w:val="28"/>
        </w:rPr>
        <w:t xml:space="preserve">ils sont </w:t>
      </w:r>
      <w:r w:rsidR="001C1F17">
        <w:rPr>
          <w:rFonts w:eastAsia="Calibri" w:cs="Times New Roman"/>
          <w:color w:val="0D0D0D"/>
          <w:sz w:val="28"/>
          <w:szCs w:val="28"/>
        </w:rPr>
        <w:t xml:space="preserve">dans un premier temps, </w:t>
      </w:r>
      <w:r w:rsidR="001C1F17" w:rsidRPr="001C1F17">
        <w:rPr>
          <w:rFonts w:eastAsia="Calibri" w:cs="Times New Roman"/>
          <w:color w:val="0D0D0D"/>
          <w:sz w:val="28"/>
          <w:szCs w:val="28"/>
        </w:rPr>
        <w:t>quatre trafiquants à acheminer les défenses d’éléphant à Sokodé pour être commercialisées. Les quatre trafiquants arrêtés ont tous déclaré que les défenses d’éléphant proviennent du parc Fazao Malfakassa et qu’ils ne sont pas propriétaires.</w:t>
      </w:r>
    </w:p>
    <w:p w:rsidR="001C1F17" w:rsidRPr="001C1F17" w:rsidRDefault="001C1F17" w:rsidP="001C1F17">
      <w:pPr>
        <w:spacing w:after="200" w:line="276" w:lineRule="auto"/>
        <w:jc w:val="both"/>
        <w:rPr>
          <w:rFonts w:eastAsia="Calibri" w:cs="Times New Roman"/>
          <w:color w:val="0D0D0D"/>
          <w:sz w:val="28"/>
          <w:szCs w:val="28"/>
        </w:rPr>
      </w:pPr>
      <w:r w:rsidRPr="001C1F17">
        <w:rPr>
          <w:rFonts w:eastAsia="Calibri" w:cs="Times New Roman"/>
          <w:color w:val="0D0D0D"/>
          <w:sz w:val="28"/>
          <w:szCs w:val="28"/>
        </w:rPr>
        <w:t>Poursuivant l’enquête le 27 août et sur collaboration de l’un des quatre présumés trafiquants arrêtés, qui a fourni le nom du propriétaire pendant son interrogatoire, une équipe de la BRI accompagnée du dénonciateur s’est tr</w:t>
      </w:r>
      <w:r>
        <w:rPr>
          <w:rFonts w:eastAsia="Calibri" w:cs="Times New Roman"/>
          <w:color w:val="0D0D0D"/>
          <w:sz w:val="28"/>
          <w:szCs w:val="28"/>
        </w:rPr>
        <w:t>ansportée le même jour dans une autre localité non loin de la ville de Sokodé</w:t>
      </w:r>
      <w:r w:rsidRPr="001C1F17">
        <w:rPr>
          <w:rFonts w:eastAsia="Calibri" w:cs="Times New Roman"/>
          <w:color w:val="0D0D0D"/>
          <w:sz w:val="28"/>
          <w:szCs w:val="28"/>
        </w:rPr>
        <w:t xml:space="preserve">  où, sur renseignement, l’équipe est parvenue à identifier le propriétaire nommé KIZA Matozoué puis procéder à son interpellation. </w:t>
      </w:r>
    </w:p>
    <w:p w:rsidR="006F2FBA" w:rsidRPr="00224B44" w:rsidRDefault="00224B44" w:rsidP="00EC1A85">
      <w:pPr>
        <w:spacing w:after="200" w:line="240" w:lineRule="auto"/>
        <w:rPr>
          <w:rFonts w:eastAsia="Calibri" w:cs="Times New Roman"/>
          <w:iCs/>
          <w:color w:val="44546A"/>
          <w:sz w:val="28"/>
          <w:szCs w:val="28"/>
        </w:rPr>
      </w:pPr>
      <w:r>
        <w:rPr>
          <w:rFonts w:eastAsia="Calibri" w:cs="Times New Roman"/>
          <w:iCs/>
          <w:noProof/>
          <w:color w:val="44546A"/>
          <w:sz w:val="28"/>
          <w:szCs w:val="28"/>
          <w:lang w:eastAsia="fr-FR"/>
        </w:rPr>
        <mc:AlternateContent>
          <mc:Choice Requires="wps">
            <w:drawing>
              <wp:anchor distT="0" distB="0" distL="114300" distR="114300" simplePos="0" relativeHeight="251666432" behindDoc="0" locked="0" layoutInCell="1" allowOverlap="1">
                <wp:simplePos x="0" y="0"/>
                <wp:positionH relativeFrom="column">
                  <wp:posOffset>119380</wp:posOffset>
                </wp:positionH>
                <wp:positionV relativeFrom="paragraph">
                  <wp:posOffset>9526</wp:posOffset>
                </wp:positionV>
                <wp:extent cx="5410200" cy="3295650"/>
                <wp:effectExtent l="0" t="0" r="19050" b="19050"/>
                <wp:wrapNone/>
                <wp:docPr id="17" name="Zone de texte 17"/>
                <wp:cNvGraphicFramePr/>
                <a:graphic xmlns:a="http://schemas.openxmlformats.org/drawingml/2006/main">
                  <a:graphicData uri="http://schemas.microsoft.com/office/word/2010/wordprocessingShape">
                    <wps:wsp>
                      <wps:cNvSpPr txBox="1"/>
                      <wps:spPr>
                        <a:xfrm>
                          <a:off x="0" y="0"/>
                          <a:ext cx="5410200" cy="3295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4B44" w:rsidRDefault="00EC7DD5">
                            <w:r>
                              <w:rPr>
                                <w:rFonts w:eastAsia="Calibri" w:cs="Times New Roman"/>
                                <w:noProof/>
                                <w:color w:val="0D0D0D"/>
                                <w:sz w:val="28"/>
                                <w:szCs w:val="28"/>
                                <w:lang w:eastAsia="fr-FR"/>
                              </w:rPr>
                              <w:drawing>
                                <wp:inline distT="0" distB="0" distL="0" distR="0" wp14:anchorId="1474E95C" wp14:editId="642937C6">
                                  <wp:extent cx="5323205" cy="3248025"/>
                                  <wp:effectExtent l="0" t="0" r="0" b="9525"/>
                                  <wp:docPr id="2" name="Image 2" descr="C:\Users\EAGLE\Desktop\ivo sok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GLE\Desktop\ivo sokod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039" cy="3248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1" type="#_x0000_t202" style="position:absolute;margin-left:9.4pt;margin-top:.75pt;width:426pt;height:2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" fillcolor="white [3201]" strokeweight=".5pt">
                <v:textbox>
                  <w:txbxContent>
                    <w:p w:rsidR="00224B44" w:rsidRDefault="00EC7DD5">
                      <w:r>
                        <w:rPr>
                          <w:rFonts w:eastAsia="Calibri" w:cs="Times New Roman"/>
                          <w:noProof/>
                          <w:color w:val="0D0D0D"/>
                          <w:sz w:val="28"/>
                          <w:szCs w:val="28"/>
                          <w:lang w:eastAsia="fr-FR"/>
                        </w:rPr>
                        <w:drawing>
                          <wp:inline distT="0" distB="0" distL="0" distR="0" wp14:anchorId="1474E95C" wp14:editId="642937C6">
                            <wp:extent cx="5323205" cy="3248025"/>
                            <wp:effectExtent l="0" t="0" r="0" b="9525"/>
                            <wp:docPr id="2" name="Image 2" descr="C:\Users\EAGLE\Desktop\ivo sok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GLE\Desktop\ivo sokod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039" cy="3248534"/>
                                    </a:xfrm>
                                    <a:prstGeom prst="rect">
                                      <a:avLst/>
                                    </a:prstGeom>
                                    <a:noFill/>
                                    <a:ln>
                                      <a:noFill/>
                                    </a:ln>
                                  </pic:spPr>
                                </pic:pic>
                              </a:graphicData>
                            </a:graphic>
                          </wp:inline>
                        </w:drawing>
                      </w:r>
                    </w:p>
                  </w:txbxContent>
                </v:textbox>
              </v:shape>
            </w:pict>
          </mc:Fallback>
        </mc:AlternateContent>
      </w:r>
    </w:p>
    <w:p w:rsidR="00A179AC" w:rsidRDefault="00224B44" w:rsidP="00A179AC">
      <w:pPr>
        <w:rPr>
          <w:rFonts w:eastAsia="Calibri" w:cs="Times New Roman"/>
          <w:i/>
          <w:iCs/>
          <w:color w:val="44546A"/>
          <w:sz w:val="28"/>
          <w:szCs w:val="28"/>
        </w:rPr>
      </w:pPr>
      <w:r>
        <w:rPr>
          <w:rFonts w:eastAsia="Calibri" w:cs="Times New Roman"/>
          <w:i/>
          <w:iCs/>
          <w:noProof/>
          <w:color w:val="44546A"/>
          <w:sz w:val="28"/>
          <w:szCs w:val="28"/>
          <w:lang w:eastAsia="fr-FR"/>
        </w:rPr>
        <mc:AlternateContent>
          <mc:Choice Requires="wps">
            <w:drawing>
              <wp:anchor distT="0" distB="0" distL="114300" distR="114300" simplePos="0" relativeHeight="251667456" behindDoc="0" locked="0" layoutInCell="1" allowOverlap="1">
                <wp:simplePos x="0" y="0"/>
                <wp:positionH relativeFrom="column">
                  <wp:posOffset>128905</wp:posOffset>
                </wp:positionH>
                <wp:positionV relativeFrom="paragraph">
                  <wp:posOffset>2950210</wp:posOffset>
                </wp:positionV>
                <wp:extent cx="5353050" cy="257175"/>
                <wp:effectExtent l="0" t="0" r="19050" b="28575"/>
                <wp:wrapNone/>
                <wp:docPr id="19" name="Zone de texte 19"/>
                <wp:cNvGraphicFramePr/>
                <a:graphic xmlns:a="http://schemas.openxmlformats.org/drawingml/2006/main">
                  <a:graphicData uri="http://schemas.microsoft.com/office/word/2010/wordprocessingShape">
                    <wps:wsp>
                      <wps:cNvSpPr txBox="1"/>
                      <wps:spPr>
                        <a:xfrm>
                          <a:off x="0" y="0"/>
                          <a:ext cx="53530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4B44" w:rsidRDefault="00EC7DD5" w:rsidP="00E442F5">
                            <w:pPr>
                              <w:jc w:val="center"/>
                              <w:rPr>
                                <w:b/>
                                <w:u w:val="single"/>
                              </w:rPr>
                            </w:pPr>
                            <w:r>
                              <w:rPr>
                                <w:b/>
                                <w:u w:val="single"/>
                              </w:rPr>
                              <w:t>Les deux grosses</w:t>
                            </w:r>
                            <w:r w:rsidR="00E442F5" w:rsidRPr="00E442F5">
                              <w:rPr>
                                <w:b/>
                                <w:u w:val="single"/>
                              </w:rPr>
                              <w:t xml:space="preserve"> défense</w:t>
                            </w:r>
                            <w:r>
                              <w:rPr>
                                <w:b/>
                                <w:u w:val="single"/>
                              </w:rPr>
                              <w:t>s d’éléphants saisies le 26 août 2022 à Sokodé</w:t>
                            </w:r>
                          </w:p>
                          <w:p w:rsidR="00EC1A85" w:rsidRDefault="00EC1A85" w:rsidP="00E442F5">
                            <w:pPr>
                              <w:jc w:val="center"/>
                              <w:rPr>
                                <w:b/>
                                <w:u w:val="single"/>
                              </w:rPr>
                            </w:pPr>
                          </w:p>
                          <w:p w:rsidR="00EC1A85" w:rsidRDefault="00EC1A85" w:rsidP="00E442F5">
                            <w:pPr>
                              <w:jc w:val="center"/>
                              <w:rPr>
                                <w:b/>
                                <w:u w:val="single"/>
                              </w:rPr>
                            </w:pPr>
                          </w:p>
                          <w:p w:rsidR="00EC1A85" w:rsidRDefault="00EC1A85" w:rsidP="00E442F5">
                            <w:pPr>
                              <w:jc w:val="center"/>
                              <w:rPr>
                                <w:b/>
                                <w:u w:val="single"/>
                              </w:rPr>
                            </w:pPr>
                          </w:p>
                          <w:p w:rsidR="00EC1A85" w:rsidRDefault="00EC1A85" w:rsidP="00E442F5">
                            <w:pPr>
                              <w:jc w:val="center"/>
                              <w:rPr>
                                <w:b/>
                                <w:u w:val="single"/>
                              </w:rPr>
                            </w:pPr>
                          </w:p>
                          <w:p w:rsidR="00EC1A85" w:rsidRDefault="00EC1A85" w:rsidP="00E442F5">
                            <w:pPr>
                              <w:jc w:val="center"/>
                              <w:rPr>
                                <w:b/>
                                <w:u w:val="single"/>
                              </w:rPr>
                            </w:pPr>
                          </w:p>
                          <w:p w:rsidR="00EC1A85" w:rsidRPr="00E442F5" w:rsidRDefault="00EC1A85" w:rsidP="00E442F5">
                            <w:pPr>
                              <w:jc w:val="cente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2" type="#_x0000_t202" style="position:absolute;margin-left:10.15pt;margin-top:232.3pt;width:421.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" fillcolor="white [3201]" strokeweight=".5pt">
                <v:textbox>
                  <w:txbxContent>
                    <w:p w:rsidR="00224B44" w:rsidRDefault="00EC7DD5" w:rsidP="00E442F5">
                      <w:pPr>
                        <w:jc w:val="center"/>
                        <w:rPr>
                          <w:b/>
                          <w:u w:val="single"/>
                        </w:rPr>
                      </w:pPr>
                      <w:r>
                        <w:rPr>
                          <w:b/>
                          <w:u w:val="single"/>
                        </w:rPr>
                        <w:t>Les deux grosses</w:t>
                      </w:r>
                      <w:r w:rsidR="00E442F5" w:rsidRPr="00E442F5">
                        <w:rPr>
                          <w:b/>
                          <w:u w:val="single"/>
                        </w:rPr>
                        <w:t xml:space="preserve"> défense</w:t>
                      </w:r>
                      <w:r>
                        <w:rPr>
                          <w:b/>
                          <w:u w:val="single"/>
                        </w:rPr>
                        <w:t>s d’éléphants saisies le 26 août 2022 à Sokodé</w:t>
                      </w:r>
                    </w:p>
                    <w:p w:rsidR="00EC1A85" w:rsidRDefault="00EC1A85" w:rsidP="00E442F5">
                      <w:pPr>
                        <w:jc w:val="center"/>
                        <w:rPr>
                          <w:b/>
                          <w:u w:val="single"/>
                        </w:rPr>
                      </w:pPr>
                    </w:p>
                    <w:p w:rsidR="00EC1A85" w:rsidRDefault="00EC1A85" w:rsidP="00E442F5">
                      <w:pPr>
                        <w:jc w:val="center"/>
                        <w:rPr>
                          <w:b/>
                          <w:u w:val="single"/>
                        </w:rPr>
                      </w:pPr>
                    </w:p>
                    <w:p w:rsidR="00EC1A85" w:rsidRDefault="00EC1A85" w:rsidP="00E442F5">
                      <w:pPr>
                        <w:jc w:val="center"/>
                        <w:rPr>
                          <w:b/>
                          <w:u w:val="single"/>
                        </w:rPr>
                      </w:pPr>
                    </w:p>
                    <w:p w:rsidR="00EC1A85" w:rsidRDefault="00EC1A85" w:rsidP="00E442F5">
                      <w:pPr>
                        <w:jc w:val="center"/>
                        <w:rPr>
                          <w:b/>
                          <w:u w:val="single"/>
                        </w:rPr>
                      </w:pPr>
                    </w:p>
                    <w:p w:rsidR="00EC1A85" w:rsidRDefault="00EC1A85" w:rsidP="00E442F5">
                      <w:pPr>
                        <w:jc w:val="center"/>
                        <w:rPr>
                          <w:b/>
                          <w:u w:val="single"/>
                        </w:rPr>
                      </w:pPr>
                    </w:p>
                    <w:p w:rsidR="00EC1A85" w:rsidRPr="00E442F5" w:rsidRDefault="00EC1A85" w:rsidP="00E442F5">
                      <w:pPr>
                        <w:jc w:val="center"/>
                        <w:rPr>
                          <w:b/>
                          <w:u w:val="single"/>
                        </w:rPr>
                      </w:pPr>
                    </w:p>
                  </w:txbxContent>
                </v:textbox>
              </v:shape>
            </w:pict>
          </mc:Fallback>
        </mc:AlternateContent>
      </w:r>
      <w:r w:rsidR="006F2FBA" w:rsidRPr="00412ECF">
        <w:rPr>
          <w:rFonts w:eastAsia="Calibri" w:cs="Times New Roman"/>
          <w:i/>
          <w:iCs/>
          <w:color w:val="44546A"/>
          <w:sz w:val="28"/>
          <w:szCs w:val="28"/>
        </w:rPr>
        <w:br w:type="page"/>
      </w:r>
    </w:p>
    <w:p w:rsidR="00EC1A85" w:rsidRPr="00EC1A85" w:rsidRDefault="00EC1A85" w:rsidP="00EC1A85">
      <w:pPr>
        <w:jc w:val="both"/>
        <w:rPr>
          <w:rFonts w:eastAsia="Calibri" w:cs="Times New Roman"/>
          <w:iCs/>
          <w:color w:val="44546A"/>
          <w:sz w:val="28"/>
          <w:szCs w:val="28"/>
        </w:rPr>
      </w:pPr>
      <w:r w:rsidRPr="00EC1A85">
        <w:rPr>
          <w:rFonts w:eastAsia="Calibri" w:cs="Times New Roman"/>
          <w:iCs/>
          <w:color w:val="44546A"/>
          <w:sz w:val="28"/>
          <w:szCs w:val="28"/>
        </w:rPr>
        <w:lastRenderedPageBreak/>
        <w:t>Ce dernier a reconnu être le propriétaire des deux grosses défenses d’éléphant et a avoué avoir tué en décembre 2021, un éléphant dans le parc Fazao Malfakassa. « Je suis chasseur et je tue souvent des gibiers et parfois des biches dans le parc Fazao Malfakassa. J’ai tué l’éléphant en décembre dernier et j’ai caché les défenses dans un champ. Je sais très bien que la commercialisation de l’ivoire est interdite, c’est pourquoi on ne voulait pas vendre ça au vue de tout le monde », a-t-il déclaré. Après leur arrestation, ils sont d’abord mis en garde à vue à la BRI, avant d’être déférés à la prison civile de Sokodé, après avoir reconnu les faits à eux reprochés devant le procureur.</w:t>
      </w:r>
    </w:p>
    <w:p w:rsidR="00A179AC" w:rsidRPr="00EC1A85" w:rsidRDefault="00FB7E6B" w:rsidP="00EC1A85">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Fonts w:eastAsia="Times New Roman" w:cs="Times New Roman"/>
          <w:b/>
          <w:bCs/>
          <w:color w:val="1F4E79"/>
          <w:sz w:val="28"/>
          <w:szCs w:val="28"/>
          <w:u w:val="single"/>
          <w:lang w:val="fr-CH" w:bidi="he-IL"/>
        </w:rPr>
      </w:pPr>
      <w:bookmarkStart w:id="5" w:name="_Toc530404885"/>
      <w:r w:rsidRPr="00FB7E6B">
        <w:rPr>
          <w:rFonts w:eastAsia="Times New Roman" w:cs="Times New Roman"/>
          <w:b/>
          <w:bCs/>
          <w:color w:val="1F4E79"/>
          <w:sz w:val="28"/>
          <w:szCs w:val="28"/>
          <w:lang w:val="fr-CH" w:bidi="he-IL"/>
        </w:rPr>
        <w:t>4.</w:t>
      </w:r>
      <w:r>
        <w:rPr>
          <w:rFonts w:eastAsia="Times New Roman" w:cs="Times New Roman"/>
          <w:b/>
          <w:bCs/>
          <w:color w:val="1F4E79"/>
          <w:sz w:val="28"/>
          <w:szCs w:val="28"/>
          <w:u w:val="single"/>
          <w:lang w:val="fr-CH" w:bidi="he-IL"/>
        </w:rPr>
        <w:t xml:space="preserve"> </w:t>
      </w:r>
      <w:bookmarkEnd w:id="5"/>
      <w:r w:rsidR="00A60D6F" w:rsidRPr="00412ECF">
        <w:rPr>
          <w:rFonts w:eastAsia="Times New Roman" w:cs="Times New Roman"/>
          <w:b/>
          <w:bCs/>
          <w:color w:val="1F4E79"/>
          <w:sz w:val="28"/>
          <w:szCs w:val="28"/>
          <w:u w:val="single"/>
          <w:lang w:val="fr-CH" w:bidi="he-IL"/>
        </w:rPr>
        <w:t>Juridique</w:t>
      </w:r>
    </w:p>
    <w:p w:rsidR="00EC1A85" w:rsidRDefault="00EC1A85" w:rsidP="00A179AC">
      <w:pPr>
        <w:spacing w:after="200" w:line="276" w:lineRule="auto"/>
        <w:jc w:val="both"/>
        <w:rPr>
          <w:rFonts w:eastAsia="Calibri" w:cs="Times New Roman"/>
          <w:color w:val="0D0D0D"/>
          <w:sz w:val="28"/>
          <w:szCs w:val="28"/>
        </w:rPr>
      </w:pPr>
    </w:p>
    <w:p w:rsidR="00A179AC" w:rsidRPr="00412ECF" w:rsidRDefault="001D7E19" w:rsidP="00A179AC">
      <w:pPr>
        <w:spacing w:after="200" w:line="276" w:lineRule="auto"/>
        <w:jc w:val="both"/>
        <w:rPr>
          <w:rFonts w:eastAsia="Calibri" w:cs="Times New Roman"/>
          <w:color w:val="0D0D0D"/>
          <w:sz w:val="28"/>
          <w:szCs w:val="28"/>
        </w:rPr>
      </w:pPr>
      <w:r w:rsidRPr="00412ECF">
        <w:rPr>
          <w:rFonts w:eastAsia="Calibri" w:cs="Times New Roman"/>
          <w:color w:val="0D0D0D"/>
          <w:sz w:val="28"/>
          <w:szCs w:val="28"/>
        </w:rPr>
        <w:t xml:space="preserve">Le mois </w:t>
      </w:r>
      <w:r w:rsidR="00FB7E6B">
        <w:rPr>
          <w:rFonts w:eastAsia="Calibri" w:cs="Times New Roman"/>
          <w:color w:val="0D0D0D"/>
          <w:sz w:val="28"/>
          <w:szCs w:val="28"/>
        </w:rPr>
        <w:t>d</w:t>
      </w:r>
      <w:r w:rsidR="001341C1">
        <w:rPr>
          <w:rFonts w:eastAsia="Calibri" w:cs="Times New Roman"/>
          <w:color w:val="0D0D0D"/>
          <w:sz w:val="28"/>
          <w:szCs w:val="28"/>
        </w:rPr>
        <w:t xml:space="preserve">’août </w:t>
      </w:r>
      <w:r w:rsidR="00A179AC" w:rsidRPr="00412ECF">
        <w:rPr>
          <w:rFonts w:eastAsia="Calibri" w:cs="Times New Roman"/>
          <w:color w:val="0D0D0D"/>
          <w:sz w:val="28"/>
          <w:szCs w:val="28"/>
        </w:rPr>
        <w:t>a donc connu d’intenses activités aussi bien de</w:t>
      </w:r>
      <w:r w:rsidR="00E72373" w:rsidRPr="00412ECF">
        <w:rPr>
          <w:rFonts w:eastAsia="Calibri" w:cs="Times New Roman"/>
          <w:color w:val="0D0D0D"/>
          <w:sz w:val="28"/>
          <w:szCs w:val="28"/>
        </w:rPr>
        <w:t xml:space="preserve"> terrain que de </w:t>
      </w:r>
      <w:r w:rsidR="00A179AC" w:rsidRPr="00412ECF">
        <w:rPr>
          <w:rFonts w:eastAsia="Calibri" w:cs="Times New Roman"/>
          <w:color w:val="0D0D0D"/>
          <w:sz w:val="28"/>
          <w:szCs w:val="28"/>
        </w:rPr>
        <w:t>bureau avec une opération d’arrestation. Le dépar</w:t>
      </w:r>
      <w:r w:rsidR="00437ECE">
        <w:rPr>
          <w:rFonts w:eastAsia="Calibri" w:cs="Times New Roman"/>
          <w:color w:val="0D0D0D"/>
          <w:sz w:val="28"/>
          <w:szCs w:val="28"/>
        </w:rPr>
        <w:t xml:space="preserve">tement juridique a assisté à </w:t>
      </w:r>
      <w:r w:rsidR="00A179AC" w:rsidRPr="00412ECF">
        <w:rPr>
          <w:rFonts w:eastAsia="Calibri" w:cs="Times New Roman"/>
          <w:color w:val="0D0D0D"/>
          <w:sz w:val="28"/>
          <w:szCs w:val="28"/>
        </w:rPr>
        <w:t xml:space="preserve"> </w:t>
      </w:r>
      <w:r w:rsidR="00437ECE">
        <w:rPr>
          <w:rFonts w:eastAsia="Calibri" w:cs="Times New Roman"/>
          <w:color w:val="0D0D0D"/>
          <w:sz w:val="28"/>
          <w:szCs w:val="28"/>
        </w:rPr>
        <w:t>l’</w:t>
      </w:r>
      <w:r w:rsidR="00A179AC" w:rsidRPr="00412ECF">
        <w:rPr>
          <w:rFonts w:eastAsia="Calibri" w:cs="Times New Roman"/>
          <w:color w:val="0D0D0D"/>
          <w:sz w:val="28"/>
          <w:szCs w:val="28"/>
        </w:rPr>
        <w:t xml:space="preserve">opération </w:t>
      </w:r>
      <w:r w:rsidR="00777844">
        <w:rPr>
          <w:rFonts w:eastAsia="Calibri" w:cs="Times New Roman"/>
          <w:color w:val="0D0D0D"/>
          <w:sz w:val="28"/>
          <w:szCs w:val="28"/>
        </w:rPr>
        <w:t>d’arrestation</w:t>
      </w:r>
      <w:r w:rsidR="00BC60B7">
        <w:rPr>
          <w:rFonts w:eastAsia="Calibri" w:cs="Times New Roman"/>
          <w:color w:val="0D0D0D"/>
          <w:sz w:val="28"/>
          <w:szCs w:val="28"/>
        </w:rPr>
        <w:t>s</w:t>
      </w:r>
      <w:r w:rsidR="00BC60B7" w:rsidRPr="00BC60B7">
        <w:t xml:space="preserve"> </w:t>
      </w:r>
      <w:r w:rsidR="00BC60B7">
        <w:rPr>
          <w:rFonts w:eastAsia="Calibri" w:cs="Times New Roman"/>
          <w:color w:val="0D0D0D"/>
          <w:sz w:val="28"/>
          <w:szCs w:val="28"/>
        </w:rPr>
        <w:t>de cinq présumés trafiquants</w:t>
      </w:r>
      <w:r w:rsidR="00BC60B7" w:rsidRPr="00BC60B7">
        <w:rPr>
          <w:rFonts w:eastAsia="Calibri" w:cs="Times New Roman"/>
          <w:color w:val="0D0D0D"/>
          <w:sz w:val="28"/>
          <w:szCs w:val="28"/>
        </w:rPr>
        <w:t xml:space="preserve"> à Sokodé</w:t>
      </w:r>
      <w:r w:rsidR="00BC60B7">
        <w:rPr>
          <w:rFonts w:eastAsia="Calibri" w:cs="Times New Roman"/>
          <w:color w:val="0D0D0D"/>
          <w:sz w:val="28"/>
          <w:szCs w:val="28"/>
        </w:rPr>
        <w:t xml:space="preserve"> </w:t>
      </w:r>
      <w:r w:rsidR="00777844">
        <w:rPr>
          <w:rFonts w:eastAsia="Calibri" w:cs="Times New Roman"/>
          <w:color w:val="0D0D0D"/>
          <w:sz w:val="28"/>
          <w:szCs w:val="28"/>
        </w:rPr>
        <w:t>le</w:t>
      </w:r>
      <w:r w:rsidR="00BC60B7">
        <w:rPr>
          <w:rFonts w:eastAsia="Calibri" w:cs="Times New Roman"/>
          <w:color w:val="0D0D0D"/>
          <w:sz w:val="28"/>
          <w:szCs w:val="28"/>
        </w:rPr>
        <w:t>s</w:t>
      </w:r>
      <w:r w:rsidR="00777844">
        <w:rPr>
          <w:rFonts w:eastAsia="Calibri" w:cs="Times New Roman"/>
          <w:color w:val="0D0D0D"/>
          <w:sz w:val="28"/>
          <w:szCs w:val="28"/>
        </w:rPr>
        <w:t xml:space="preserve"> 26 </w:t>
      </w:r>
      <w:r w:rsidR="00BC60B7">
        <w:rPr>
          <w:rFonts w:eastAsia="Calibri" w:cs="Times New Roman"/>
          <w:color w:val="0D0D0D"/>
          <w:sz w:val="28"/>
          <w:szCs w:val="28"/>
        </w:rPr>
        <w:t xml:space="preserve">et 27 </w:t>
      </w:r>
      <w:r w:rsidR="00777844">
        <w:rPr>
          <w:rFonts w:eastAsia="Calibri" w:cs="Times New Roman"/>
          <w:color w:val="0D0D0D"/>
          <w:sz w:val="28"/>
          <w:szCs w:val="28"/>
        </w:rPr>
        <w:t>août</w:t>
      </w:r>
      <w:r w:rsidRPr="00412ECF">
        <w:rPr>
          <w:rFonts w:eastAsia="Calibri" w:cs="Times New Roman"/>
          <w:color w:val="0D0D0D"/>
          <w:sz w:val="28"/>
          <w:szCs w:val="28"/>
        </w:rPr>
        <w:t xml:space="preserve"> 2022</w:t>
      </w:r>
      <w:r w:rsidR="00420D49" w:rsidRPr="00412ECF">
        <w:rPr>
          <w:rFonts w:eastAsia="Calibri" w:cs="Times New Roman"/>
          <w:color w:val="0D0D0D"/>
          <w:sz w:val="28"/>
          <w:szCs w:val="28"/>
        </w:rPr>
        <w:t xml:space="preserve">, </w:t>
      </w:r>
      <w:r w:rsidR="00A179AC" w:rsidRPr="00412ECF">
        <w:rPr>
          <w:rFonts w:eastAsia="Calibri" w:cs="Times New Roman"/>
          <w:color w:val="0D0D0D"/>
          <w:sz w:val="28"/>
          <w:szCs w:val="28"/>
        </w:rPr>
        <w:t xml:space="preserve">en possession de </w:t>
      </w:r>
      <w:r w:rsidR="00777844">
        <w:rPr>
          <w:rFonts w:eastAsia="Calibri" w:cs="Times New Roman"/>
          <w:color w:val="0D0D0D"/>
          <w:sz w:val="28"/>
          <w:szCs w:val="28"/>
        </w:rPr>
        <w:t>deux grosses défenses d’éléphant</w:t>
      </w:r>
      <w:r w:rsidR="00A179AC" w:rsidRPr="00412ECF">
        <w:rPr>
          <w:rFonts w:eastAsia="Calibri" w:cs="Times New Roman"/>
          <w:color w:val="0D0D0D"/>
          <w:sz w:val="28"/>
          <w:szCs w:val="28"/>
        </w:rPr>
        <w:t xml:space="preserve">. Le département juridique a procédé à la rédaction des différents rapports et à l’actualisation des fichiers juridiques usuels. </w:t>
      </w:r>
    </w:p>
    <w:p w:rsidR="00A179AC" w:rsidRPr="00412ECF" w:rsidRDefault="00A179AC" w:rsidP="00A179AC">
      <w:pPr>
        <w:spacing w:after="200" w:line="276" w:lineRule="auto"/>
        <w:jc w:val="both"/>
        <w:rPr>
          <w:rFonts w:eastAsia="Calibri" w:cs="Times New Roman"/>
          <w:color w:val="0D0D0D"/>
          <w:sz w:val="28"/>
          <w:szCs w:val="28"/>
        </w:rPr>
      </w:pPr>
      <w:r w:rsidRPr="00412ECF">
        <w:rPr>
          <w:rFonts w:eastAsia="Calibri" w:cs="Times New Roman"/>
          <w:b/>
          <w:i/>
          <w:color w:val="0D0D0D"/>
          <w:sz w:val="28"/>
          <w:szCs w:val="28"/>
          <w:u w:val="single"/>
        </w:rPr>
        <w:t>Indicateurs :</w:t>
      </w:r>
    </w:p>
    <w:tbl>
      <w:tblPr>
        <w:tblStyle w:val="Grilledutableau"/>
        <w:tblW w:w="9062" w:type="dxa"/>
        <w:tblLayout w:type="fixed"/>
        <w:tblLook w:val="04A0" w:firstRow="1" w:lastRow="0" w:firstColumn="1" w:lastColumn="0" w:noHBand="0" w:noVBand="1"/>
      </w:tblPr>
      <w:tblGrid>
        <w:gridCol w:w="4534"/>
        <w:gridCol w:w="4528"/>
      </w:tblGrid>
      <w:tr w:rsidR="00A179AC" w:rsidRPr="00412ECF" w:rsidTr="00BF67D1">
        <w:trPr>
          <w:trHeight w:val="747"/>
        </w:trPr>
        <w:tc>
          <w:tcPr>
            <w:tcW w:w="4534" w:type="dxa"/>
          </w:tcPr>
          <w:p w:rsidR="00A179AC" w:rsidRPr="00412ECF" w:rsidRDefault="00A179AC" w:rsidP="00A179AC">
            <w:pPr>
              <w:spacing w:after="200" w:line="276" w:lineRule="auto"/>
              <w:jc w:val="both"/>
              <w:rPr>
                <w:rFonts w:asciiTheme="minorHAnsi" w:hAnsiTheme="minorHAnsi"/>
                <w:color w:val="0D0D0D"/>
                <w:sz w:val="28"/>
                <w:szCs w:val="28"/>
              </w:rPr>
            </w:pPr>
            <w:r w:rsidRPr="00412ECF">
              <w:rPr>
                <w:rFonts w:asciiTheme="minorHAnsi" w:hAnsiTheme="minorHAnsi"/>
                <w:color w:val="0D0D0D"/>
                <w:sz w:val="28"/>
                <w:szCs w:val="28"/>
              </w:rPr>
              <w:t>Nombre de suivi d’audience (préciser le lieu et raison)</w:t>
            </w:r>
          </w:p>
        </w:tc>
        <w:tc>
          <w:tcPr>
            <w:tcW w:w="4528" w:type="dxa"/>
          </w:tcPr>
          <w:p w:rsidR="003E1397" w:rsidRPr="00412ECF" w:rsidRDefault="00185C3E" w:rsidP="003E1397">
            <w:pPr>
              <w:spacing w:after="200" w:line="276" w:lineRule="auto"/>
              <w:jc w:val="center"/>
              <w:rPr>
                <w:rFonts w:asciiTheme="minorHAnsi" w:hAnsiTheme="minorHAnsi"/>
                <w:color w:val="0D0D0D"/>
                <w:sz w:val="28"/>
                <w:szCs w:val="28"/>
              </w:rPr>
            </w:pPr>
            <w:r>
              <w:rPr>
                <w:rFonts w:asciiTheme="minorHAnsi" w:hAnsiTheme="minorHAnsi"/>
                <w:color w:val="0D0D0D"/>
                <w:sz w:val="28"/>
                <w:szCs w:val="28"/>
              </w:rPr>
              <w:t>00</w:t>
            </w:r>
          </w:p>
          <w:p w:rsidR="00A179AC" w:rsidRPr="00412ECF" w:rsidRDefault="00A179AC" w:rsidP="00185C3E">
            <w:pPr>
              <w:spacing w:after="200" w:line="276" w:lineRule="auto"/>
              <w:jc w:val="center"/>
              <w:rPr>
                <w:rFonts w:asciiTheme="minorHAnsi" w:hAnsiTheme="minorHAnsi"/>
                <w:color w:val="0D0D0D"/>
                <w:sz w:val="28"/>
                <w:szCs w:val="28"/>
              </w:rPr>
            </w:pPr>
          </w:p>
        </w:tc>
      </w:tr>
      <w:tr w:rsidR="00A179AC" w:rsidRPr="00412ECF" w:rsidTr="00BF67D1">
        <w:tc>
          <w:tcPr>
            <w:tcW w:w="4534" w:type="dxa"/>
          </w:tcPr>
          <w:p w:rsidR="00A179AC" w:rsidRPr="00412ECF" w:rsidRDefault="00A179AC" w:rsidP="00A179AC">
            <w:pPr>
              <w:spacing w:after="200" w:line="276" w:lineRule="auto"/>
              <w:rPr>
                <w:rFonts w:asciiTheme="minorHAnsi" w:hAnsiTheme="minorHAnsi"/>
                <w:color w:val="0D0D0D"/>
                <w:sz w:val="28"/>
                <w:szCs w:val="28"/>
              </w:rPr>
            </w:pPr>
            <w:r w:rsidRPr="00412ECF">
              <w:rPr>
                <w:rFonts w:asciiTheme="minorHAnsi" w:hAnsiTheme="minorHAnsi"/>
                <w:color w:val="0D0D0D"/>
                <w:sz w:val="28"/>
                <w:szCs w:val="28"/>
              </w:rPr>
              <w:t>Nombre de trafiquants derrière les barreaux ce mois-ci (préciser le lieu)</w:t>
            </w:r>
          </w:p>
        </w:tc>
        <w:tc>
          <w:tcPr>
            <w:tcW w:w="4528" w:type="dxa"/>
          </w:tcPr>
          <w:p w:rsidR="00A179AC" w:rsidRPr="00412ECF" w:rsidRDefault="00507F0A" w:rsidP="00A179AC">
            <w:pPr>
              <w:spacing w:after="200" w:line="276" w:lineRule="auto"/>
              <w:jc w:val="center"/>
              <w:rPr>
                <w:rFonts w:asciiTheme="minorHAnsi" w:hAnsiTheme="minorHAnsi"/>
                <w:color w:val="0D0D0D"/>
                <w:sz w:val="28"/>
                <w:szCs w:val="28"/>
              </w:rPr>
            </w:pPr>
            <w:r w:rsidRPr="00412ECF">
              <w:rPr>
                <w:rFonts w:asciiTheme="minorHAnsi" w:hAnsiTheme="minorHAnsi"/>
                <w:color w:val="0D0D0D"/>
                <w:sz w:val="28"/>
                <w:szCs w:val="28"/>
              </w:rPr>
              <w:t>02</w:t>
            </w:r>
          </w:p>
          <w:p w:rsidR="00A179AC" w:rsidRPr="00412ECF" w:rsidRDefault="00A179AC" w:rsidP="00A179AC">
            <w:pPr>
              <w:spacing w:after="200" w:line="276" w:lineRule="auto"/>
              <w:jc w:val="center"/>
              <w:rPr>
                <w:rFonts w:asciiTheme="minorHAnsi" w:hAnsiTheme="minorHAnsi"/>
                <w:color w:val="0D0D0D"/>
                <w:sz w:val="28"/>
                <w:szCs w:val="28"/>
              </w:rPr>
            </w:pPr>
            <w:r w:rsidRPr="00412ECF">
              <w:rPr>
                <w:rFonts w:asciiTheme="minorHAnsi" w:hAnsiTheme="minorHAnsi"/>
                <w:color w:val="0D0D0D"/>
                <w:sz w:val="28"/>
                <w:szCs w:val="28"/>
              </w:rPr>
              <w:t>A la prison civile de Kara</w:t>
            </w:r>
          </w:p>
          <w:p w:rsidR="00A179AC" w:rsidRPr="00412ECF" w:rsidRDefault="003C4221" w:rsidP="00A179AC">
            <w:pPr>
              <w:spacing w:after="200" w:line="276" w:lineRule="auto"/>
              <w:jc w:val="center"/>
              <w:rPr>
                <w:rFonts w:asciiTheme="minorHAnsi" w:hAnsiTheme="minorHAnsi"/>
                <w:color w:val="0D0D0D"/>
                <w:sz w:val="28"/>
                <w:szCs w:val="28"/>
              </w:rPr>
            </w:pPr>
            <w:r>
              <w:rPr>
                <w:rFonts w:asciiTheme="minorHAnsi" w:hAnsiTheme="minorHAnsi"/>
                <w:color w:val="0D0D0D"/>
                <w:sz w:val="28"/>
                <w:szCs w:val="28"/>
              </w:rPr>
              <w:t>01</w:t>
            </w:r>
          </w:p>
          <w:p w:rsidR="00A179AC" w:rsidRDefault="00A179AC" w:rsidP="00A179AC">
            <w:pPr>
              <w:spacing w:after="200" w:line="276" w:lineRule="auto"/>
              <w:jc w:val="center"/>
              <w:rPr>
                <w:rFonts w:asciiTheme="minorHAnsi" w:hAnsiTheme="minorHAnsi"/>
                <w:color w:val="0D0D0D"/>
                <w:sz w:val="28"/>
                <w:szCs w:val="28"/>
              </w:rPr>
            </w:pPr>
            <w:r w:rsidRPr="00412ECF">
              <w:rPr>
                <w:rFonts w:asciiTheme="minorHAnsi" w:hAnsiTheme="minorHAnsi"/>
                <w:color w:val="0D0D0D"/>
                <w:sz w:val="28"/>
                <w:szCs w:val="28"/>
              </w:rPr>
              <w:t>A la prison civile de Lomé</w:t>
            </w:r>
          </w:p>
          <w:p w:rsidR="003C4221" w:rsidRDefault="003C4221" w:rsidP="00A179AC">
            <w:pPr>
              <w:spacing w:after="200" w:line="276" w:lineRule="auto"/>
              <w:jc w:val="center"/>
              <w:rPr>
                <w:rFonts w:asciiTheme="minorHAnsi" w:hAnsiTheme="minorHAnsi"/>
                <w:color w:val="0D0D0D"/>
                <w:sz w:val="28"/>
                <w:szCs w:val="28"/>
              </w:rPr>
            </w:pPr>
            <w:r>
              <w:rPr>
                <w:rFonts w:asciiTheme="minorHAnsi" w:hAnsiTheme="minorHAnsi"/>
                <w:color w:val="0D0D0D"/>
                <w:sz w:val="28"/>
                <w:szCs w:val="28"/>
              </w:rPr>
              <w:t>05</w:t>
            </w:r>
          </w:p>
          <w:p w:rsidR="003C4221" w:rsidRPr="00412ECF" w:rsidRDefault="003C4221" w:rsidP="00A179AC">
            <w:pPr>
              <w:spacing w:after="200" w:line="276" w:lineRule="auto"/>
              <w:jc w:val="center"/>
              <w:rPr>
                <w:rFonts w:asciiTheme="minorHAnsi" w:hAnsiTheme="minorHAnsi"/>
                <w:color w:val="0D0D0D"/>
                <w:sz w:val="28"/>
                <w:szCs w:val="28"/>
              </w:rPr>
            </w:pPr>
            <w:r>
              <w:rPr>
                <w:rFonts w:asciiTheme="minorHAnsi" w:hAnsiTheme="minorHAnsi"/>
                <w:color w:val="0D0D0D"/>
                <w:sz w:val="28"/>
                <w:szCs w:val="28"/>
              </w:rPr>
              <w:t>A la prison civile de Sokodé</w:t>
            </w:r>
          </w:p>
        </w:tc>
      </w:tr>
      <w:tr w:rsidR="00A179AC" w:rsidRPr="00412ECF" w:rsidTr="00BF67D1">
        <w:trPr>
          <w:trHeight w:val="70"/>
        </w:trPr>
        <w:tc>
          <w:tcPr>
            <w:tcW w:w="4534" w:type="dxa"/>
          </w:tcPr>
          <w:p w:rsidR="00A179AC" w:rsidRPr="00412ECF" w:rsidRDefault="00A179AC" w:rsidP="00A179AC">
            <w:pPr>
              <w:spacing w:after="200" w:line="276" w:lineRule="auto"/>
              <w:jc w:val="both"/>
              <w:rPr>
                <w:rFonts w:asciiTheme="minorHAnsi" w:hAnsiTheme="minorHAnsi"/>
                <w:color w:val="0D0D0D"/>
                <w:sz w:val="28"/>
                <w:szCs w:val="28"/>
              </w:rPr>
            </w:pPr>
            <w:r w:rsidRPr="00412ECF">
              <w:rPr>
                <w:rFonts w:asciiTheme="minorHAnsi" w:hAnsiTheme="minorHAnsi"/>
                <w:color w:val="0D0D0D"/>
                <w:sz w:val="28"/>
                <w:szCs w:val="28"/>
              </w:rPr>
              <w:t>Nombre de trafiquants en attente de procès ce mois-ci</w:t>
            </w:r>
          </w:p>
        </w:tc>
        <w:tc>
          <w:tcPr>
            <w:tcW w:w="4528" w:type="dxa"/>
          </w:tcPr>
          <w:p w:rsidR="00A179AC" w:rsidRPr="00412ECF" w:rsidRDefault="00507F0A" w:rsidP="00A179AC">
            <w:pPr>
              <w:spacing w:after="200" w:line="276" w:lineRule="auto"/>
              <w:jc w:val="center"/>
              <w:rPr>
                <w:rFonts w:asciiTheme="minorHAnsi" w:hAnsiTheme="minorHAnsi"/>
                <w:color w:val="0D0D0D"/>
                <w:sz w:val="28"/>
                <w:szCs w:val="28"/>
              </w:rPr>
            </w:pPr>
            <w:r w:rsidRPr="00412ECF">
              <w:rPr>
                <w:rFonts w:asciiTheme="minorHAnsi" w:hAnsiTheme="minorHAnsi"/>
                <w:color w:val="0D0D0D"/>
                <w:sz w:val="28"/>
                <w:szCs w:val="28"/>
              </w:rPr>
              <w:t>03</w:t>
            </w:r>
          </w:p>
        </w:tc>
      </w:tr>
    </w:tbl>
    <w:p w:rsidR="00A179AC" w:rsidRPr="00412ECF" w:rsidRDefault="00A179AC" w:rsidP="00A179AC">
      <w:pPr>
        <w:spacing w:after="200" w:line="240" w:lineRule="auto"/>
        <w:jc w:val="both"/>
        <w:rPr>
          <w:rFonts w:eastAsia="Calibri" w:cs="Times New Roman"/>
          <w:color w:val="0D0D0D"/>
          <w:sz w:val="28"/>
          <w:szCs w:val="28"/>
        </w:rPr>
      </w:pPr>
      <w:bookmarkStart w:id="6" w:name="_Toc439161760"/>
    </w:p>
    <w:p w:rsidR="00A179AC" w:rsidRPr="00412ECF" w:rsidRDefault="00A179AC" w:rsidP="00A179AC">
      <w:pPr>
        <w:spacing w:after="200" w:line="240" w:lineRule="auto"/>
        <w:jc w:val="both"/>
        <w:rPr>
          <w:rFonts w:eastAsia="Calibri" w:cs="Times New Roman"/>
          <w:color w:val="0D0D0D"/>
          <w:sz w:val="28"/>
          <w:szCs w:val="28"/>
        </w:rPr>
      </w:pPr>
      <w:r w:rsidRPr="00412ECF">
        <w:rPr>
          <w:rFonts w:eastAsia="Calibri" w:cs="Times New Roman"/>
          <w:color w:val="0D0D0D"/>
          <w:sz w:val="28"/>
          <w:szCs w:val="28"/>
        </w:rPr>
        <w:t>Ce mois-ci, le département juridique a effectué les tâches suivantes :</w:t>
      </w:r>
    </w:p>
    <w:p w:rsidR="00A179AC" w:rsidRPr="00412ECF" w:rsidRDefault="00A179AC" w:rsidP="00A179AC">
      <w:pPr>
        <w:numPr>
          <w:ilvl w:val="0"/>
          <w:numId w:val="3"/>
        </w:numPr>
        <w:contextualSpacing/>
        <w:rPr>
          <w:rFonts w:eastAsia="Calibri" w:cs="Times New Roman"/>
          <w:color w:val="0D0D0D"/>
          <w:sz w:val="28"/>
          <w:szCs w:val="28"/>
        </w:rPr>
      </w:pPr>
      <w:r w:rsidRPr="00412ECF">
        <w:rPr>
          <w:rFonts w:eastAsia="Calibri" w:cs="Times New Roman"/>
          <w:color w:val="0D0D0D"/>
          <w:sz w:val="28"/>
          <w:szCs w:val="28"/>
        </w:rPr>
        <w:t xml:space="preserve">Participation à l’organisation de </w:t>
      </w:r>
      <w:r w:rsidR="00330004">
        <w:rPr>
          <w:rFonts w:eastAsia="Calibri" w:cs="Times New Roman"/>
          <w:color w:val="0D0D0D"/>
          <w:sz w:val="28"/>
          <w:szCs w:val="28"/>
        </w:rPr>
        <w:t>l’opération de cinq</w:t>
      </w:r>
      <w:r w:rsidR="007913BF" w:rsidRPr="00412ECF">
        <w:rPr>
          <w:rFonts w:eastAsia="Calibri" w:cs="Times New Roman"/>
          <w:color w:val="0D0D0D"/>
          <w:sz w:val="28"/>
          <w:szCs w:val="28"/>
        </w:rPr>
        <w:t xml:space="preserve"> présumés trafiquants d’ivoire</w:t>
      </w:r>
      <w:r w:rsidRPr="00412ECF">
        <w:rPr>
          <w:rFonts w:eastAsia="Calibri" w:cs="Times New Roman"/>
          <w:color w:val="0D0D0D"/>
          <w:sz w:val="28"/>
          <w:szCs w:val="28"/>
        </w:rPr>
        <w:t> ;</w:t>
      </w:r>
    </w:p>
    <w:p w:rsidR="00A179AC" w:rsidRPr="00412ECF" w:rsidRDefault="004C1208" w:rsidP="004C1208">
      <w:pPr>
        <w:numPr>
          <w:ilvl w:val="0"/>
          <w:numId w:val="3"/>
        </w:numPr>
        <w:contextualSpacing/>
        <w:rPr>
          <w:rFonts w:eastAsia="Calibri" w:cs="Times New Roman"/>
          <w:color w:val="0D0D0D"/>
          <w:sz w:val="28"/>
          <w:szCs w:val="28"/>
        </w:rPr>
      </w:pPr>
      <w:r w:rsidRPr="00412ECF">
        <w:rPr>
          <w:rFonts w:eastAsia="Calibri" w:cs="Times New Roman"/>
          <w:color w:val="0D0D0D"/>
          <w:sz w:val="28"/>
          <w:szCs w:val="28"/>
        </w:rPr>
        <w:t xml:space="preserve">Elaboration des </w:t>
      </w:r>
      <w:r w:rsidR="00C62841" w:rsidRPr="00412ECF">
        <w:rPr>
          <w:rFonts w:eastAsia="Calibri" w:cs="Times New Roman"/>
          <w:color w:val="0D0D0D"/>
          <w:sz w:val="28"/>
          <w:szCs w:val="28"/>
        </w:rPr>
        <w:t xml:space="preserve">3 </w:t>
      </w:r>
      <w:r w:rsidRPr="00412ECF">
        <w:rPr>
          <w:rFonts w:eastAsia="Calibri" w:cs="Times New Roman"/>
          <w:color w:val="0D0D0D"/>
          <w:sz w:val="28"/>
          <w:szCs w:val="28"/>
        </w:rPr>
        <w:t xml:space="preserve">documents et </w:t>
      </w:r>
      <w:r w:rsidR="002D21FE">
        <w:rPr>
          <w:rFonts w:eastAsia="Calibri" w:cs="Times New Roman"/>
          <w:color w:val="0D0D0D"/>
          <w:sz w:val="28"/>
          <w:szCs w:val="28"/>
        </w:rPr>
        <w:t>des questions d’interrogatoire</w:t>
      </w:r>
      <w:r w:rsidR="00A179AC" w:rsidRPr="00412ECF">
        <w:rPr>
          <w:rFonts w:eastAsia="Calibri" w:cs="Times New Roman"/>
          <w:color w:val="0D0D0D"/>
          <w:sz w:val="28"/>
          <w:szCs w:val="28"/>
        </w:rPr>
        <w:t xml:space="preserve"> pour l’o</w:t>
      </w:r>
      <w:r w:rsidR="005360AB" w:rsidRPr="00412ECF">
        <w:rPr>
          <w:rFonts w:eastAsia="Calibri" w:cs="Times New Roman"/>
          <w:color w:val="0D0D0D"/>
          <w:sz w:val="28"/>
          <w:szCs w:val="28"/>
        </w:rPr>
        <w:t>p</w:t>
      </w:r>
      <w:r w:rsidR="002469E1">
        <w:rPr>
          <w:rFonts w:eastAsia="Calibri" w:cs="Times New Roman"/>
          <w:color w:val="0D0D0D"/>
          <w:sz w:val="28"/>
          <w:szCs w:val="28"/>
        </w:rPr>
        <w:t>ération d’arrestations de cinq</w:t>
      </w:r>
      <w:r w:rsidR="00A179AC" w:rsidRPr="00412ECF">
        <w:rPr>
          <w:rFonts w:eastAsia="Calibri" w:cs="Times New Roman"/>
          <w:color w:val="0D0D0D"/>
          <w:sz w:val="28"/>
          <w:szCs w:val="28"/>
        </w:rPr>
        <w:t xml:space="preserve"> présumés trafiquan</w:t>
      </w:r>
      <w:r w:rsidR="002469E1">
        <w:rPr>
          <w:rFonts w:eastAsia="Calibri" w:cs="Times New Roman"/>
          <w:color w:val="0D0D0D"/>
          <w:sz w:val="28"/>
          <w:szCs w:val="28"/>
        </w:rPr>
        <w:t>ts à Sokodé</w:t>
      </w:r>
      <w:r w:rsidR="00A179AC" w:rsidRPr="00412ECF">
        <w:rPr>
          <w:rFonts w:eastAsia="Calibri" w:cs="Times New Roman"/>
          <w:color w:val="0D0D0D"/>
          <w:sz w:val="28"/>
          <w:szCs w:val="28"/>
        </w:rPr>
        <w:t> ;</w:t>
      </w:r>
    </w:p>
    <w:p w:rsidR="00D45AF5" w:rsidRDefault="00A179AC" w:rsidP="006F2FBA">
      <w:pPr>
        <w:numPr>
          <w:ilvl w:val="0"/>
          <w:numId w:val="3"/>
        </w:numPr>
        <w:contextualSpacing/>
        <w:rPr>
          <w:rFonts w:eastAsia="Calibri" w:cs="Times New Roman"/>
          <w:color w:val="0D0D0D"/>
          <w:sz w:val="28"/>
          <w:szCs w:val="28"/>
        </w:rPr>
      </w:pPr>
      <w:r w:rsidRPr="00412ECF">
        <w:rPr>
          <w:rFonts w:eastAsia="Calibri" w:cs="Times New Roman"/>
          <w:color w:val="0D0D0D"/>
          <w:sz w:val="28"/>
          <w:szCs w:val="28"/>
        </w:rPr>
        <w:t>Mettre à jour l’ICS juridique</w:t>
      </w:r>
      <w:bookmarkStart w:id="7" w:name="_Toc530404886"/>
      <w:bookmarkEnd w:id="6"/>
      <w:r w:rsidR="00D0655A">
        <w:rPr>
          <w:rFonts w:eastAsia="Calibri" w:cs="Times New Roman"/>
          <w:color w:val="0D0D0D"/>
          <w:sz w:val="28"/>
          <w:szCs w:val="28"/>
        </w:rPr>
        <w:t> ;</w:t>
      </w:r>
    </w:p>
    <w:p w:rsidR="00D0655A" w:rsidRDefault="00D0655A" w:rsidP="00D0655A">
      <w:pPr>
        <w:numPr>
          <w:ilvl w:val="0"/>
          <w:numId w:val="3"/>
        </w:numPr>
        <w:contextualSpacing/>
        <w:rPr>
          <w:rFonts w:eastAsia="Calibri" w:cs="Times New Roman"/>
          <w:color w:val="0D0D0D"/>
          <w:sz w:val="28"/>
          <w:szCs w:val="28"/>
        </w:rPr>
      </w:pPr>
      <w:r w:rsidRPr="00D0655A">
        <w:rPr>
          <w:rFonts w:eastAsia="Calibri" w:cs="Times New Roman"/>
          <w:color w:val="0D0D0D"/>
          <w:sz w:val="28"/>
          <w:szCs w:val="28"/>
        </w:rPr>
        <w:t>Analyses juridiques et recherches visant à atteindre les objectifs d’EAGLE</w:t>
      </w:r>
      <w:r w:rsidR="00D8425E">
        <w:rPr>
          <w:rFonts w:eastAsia="Calibri" w:cs="Times New Roman"/>
          <w:color w:val="0D0D0D"/>
          <w:sz w:val="28"/>
          <w:szCs w:val="28"/>
        </w:rPr>
        <w:t> ;</w:t>
      </w:r>
    </w:p>
    <w:p w:rsidR="00D45AF5" w:rsidRDefault="00D8425E" w:rsidP="00874218">
      <w:pPr>
        <w:numPr>
          <w:ilvl w:val="0"/>
          <w:numId w:val="3"/>
        </w:numPr>
        <w:contextualSpacing/>
        <w:rPr>
          <w:rFonts w:eastAsia="Calibri" w:cs="Times New Roman"/>
          <w:color w:val="0D0D0D"/>
          <w:sz w:val="28"/>
          <w:szCs w:val="28"/>
        </w:rPr>
      </w:pPr>
      <w:r w:rsidRPr="00874218">
        <w:rPr>
          <w:rFonts w:eastAsia="Calibri" w:cs="Times New Roman"/>
          <w:color w:val="0D0D0D"/>
          <w:sz w:val="28"/>
          <w:szCs w:val="28"/>
        </w:rPr>
        <w:t xml:space="preserve">Jail visit </w:t>
      </w:r>
      <w:r w:rsidR="00874218" w:rsidRPr="00874218">
        <w:rPr>
          <w:rFonts w:eastAsia="Calibri" w:cs="Times New Roman"/>
          <w:color w:val="0D0D0D"/>
          <w:sz w:val="28"/>
          <w:szCs w:val="28"/>
        </w:rPr>
        <w:t>des cinq présumés trafiquants durant leur garde à vue à la BRI de Sokodé ;</w:t>
      </w:r>
    </w:p>
    <w:p w:rsidR="00874218" w:rsidRDefault="00874218" w:rsidP="00874218">
      <w:pPr>
        <w:numPr>
          <w:ilvl w:val="0"/>
          <w:numId w:val="3"/>
        </w:numPr>
        <w:contextualSpacing/>
        <w:rPr>
          <w:rFonts w:eastAsia="Calibri" w:cs="Times New Roman"/>
          <w:color w:val="0D0D0D"/>
          <w:sz w:val="28"/>
          <w:szCs w:val="28"/>
        </w:rPr>
      </w:pPr>
      <w:r w:rsidRPr="00874218">
        <w:rPr>
          <w:rFonts w:eastAsia="Calibri" w:cs="Times New Roman"/>
          <w:color w:val="0D0D0D"/>
          <w:sz w:val="28"/>
          <w:szCs w:val="28"/>
        </w:rPr>
        <w:tab/>
        <w:t>Visite d’un détenu à la prison civile de Lomé</w:t>
      </w:r>
      <w:r>
        <w:rPr>
          <w:rFonts w:eastAsia="Calibri" w:cs="Times New Roman"/>
          <w:color w:val="0D0D0D"/>
          <w:sz w:val="28"/>
          <w:szCs w:val="28"/>
        </w:rPr>
        <w:t>.</w:t>
      </w:r>
    </w:p>
    <w:p w:rsidR="00732F20" w:rsidRPr="00874218" w:rsidRDefault="00732F20" w:rsidP="00732F20">
      <w:pPr>
        <w:ind w:left="643"/>
        <w:contextualSpacing/>
        <w:rPr>
          <w:rFonts w:eastAsia="Calibri" w:cs="Times New Roman"/>
          <w:color w:val="0D0D0D"/>
          <w:sz w:val="28"/>
          <w:szCs w:val="28"/>
        </w:rPr>
      </w:pPr>
    </w:p>
    <w:p w:rsidR="00D45AF5" w:rsidRPr="00FB7E6B" w:rsidRDefault="00D45AF5" w:rsidP="00D45AF5">
      <w:pPr>
        <w:keepNext/>
        <w:pBdr>
          <w:top w:val="single" w:sz="4" w:space="8" w:color="auto"/>
          <w:bottom w:val="single" w:sz="4" w:space="8" w:color="auto"/>
        </w:pBdr>
        <w:shd w:val="pct5" w:color="auto" w:fill="auto"/>
        <w:tabs>
          <w:tab w:val="left" w:pos="397"/>
        </w:tabs>
        <w:spacing w:before="240" w:after="240" w:line="240" w:lineRule="auto"/>
        <w:jc w:val="center"/>
        <w:outlineLvl w:val="0"/>
        <w:rPr>
          <w:rFonts w:eastAsia="Times New Roman" w:cs="Times New Roman"/>
          <w:b/>
          <w:bCs/>
          <w:color w:val="2E74B5" w:themeColor="accent1" w:themeShade="BF"/>
          <w:sz w:val="28"/>
          <w:szCs w:val="28"/>
          <w:u w:val="single"/>
          <w:lang w:val="fr-CH" w:bidi="he-IL"/>
        </w:rPr>
      </w:pPr>
      <w:r w:rsidRPr="00FB7E6B">
        <w:rPr>
          <w:rFonts w:eastAsia="Times New Roman" w:cs="Times New Roman"/>
          <w:b/>
          <w:bCs/>
          <w:color w:val="2E74B5" w:themeColor="accent1" w:themeShade="BF"/>
          <w:sz w:val="28"/>
          <w:szCs w:val="28"/>
          <w:lang w:val="fr-CH" w:bidi="he-IL"/>
        </w:rPr>
        <w:t>5.</w:t>
      </w:r>
      <w:r>
        <w:rPr>
          <w:rFonts w:eastAsia="Times New Roman" w:cs="Times New Roman"/>
          <w:b/>
          <w:bCs/>
          <w:color w:val="2E74B5" w:themeColor="accent1" w:themeShade="BF"/>
          <w:sz w:val="28"/>
          <w:szCs w:val="28"/>
          <w:u w:val="single"/>
          <w:lang w:val="fr-CH" w:bidi="he-IL"/>
        </w:rPr>
        <w:t xml:space="preserve"> </w:t>
      </w:r>
      <w:r w:rsidRPr="00FB7E6B">
        <w:rPr>
          <w:rFonts w:eastAsia="Times New Roman" w:cs="Times New Roman"/>
          <w:b/>
          <w:bCs/>
          <w:color w:val="2E74B5" w:themeColor="accent1" w:themeShade="BF"/>
          <w:sz w:val="28"/>
          <w:szCs w:val="28"/>
          <w:u w:val="single"/>
          <w:lang w:val="fr-CH" w:bidi="he-IL"/>
        </w:rPr>
        <w:t>Média</w:t>
      </w:r>
    </w:p>
    <w:p w:rsidR="00A179AC" w:rsidRPr="00412ECF" w:rsidRDefault="00A179AC" w:rsidP="00D45AF5">
      <w:pPr>
        <w:rPr>
          <w:rFonts w:eastAsia="Calibri" w:cs="Times New Roman"/>
          <w:b/>
          <w:i/>
          <w:sz w:val="28"/>
          <w:szCs w:val="28"/>
          <w:u w:val="single"/>
        </w:rPr>
      </w:pPr>
      <w:bookmarkStart w:id="8" w:name="_Toc439161761"/>
      <w:bookmarkEnd w:id="7"/>
      <w:r w:rsidRPr="00412ECF">
        <w:rPr>
          <w:rFonts w:eastAsia="Calibri" w:cs="Times New Roman"/>
          <w:b/>
          <w:i/>
          <w:sz w:val="28"/>
          <w:szCs w:val="28"/>
          <w:u w:val="single"/>
        </w:rPr>
        <w:t>Indicateurs :</w:t>
      </w:r>
    </w:p>
    <w:tbl>
      <w:tblPr>
        <w:tblStyle w:val="Grilledutableau"/>
        <w:tblW w:w="9062" w:type="dxa"/>
        <w:tblLayout w:type="fixed"/>
        <w:tblLook w:val="04A0" w:firstRow="1" w:lastRow="0" w:firstColumn="1" w:lastColumn="0" w:noHBand="0" w:noVBand="1"/>
      </w:tblPr>
      <w:tblGrid>
        <w:gridCol w:w="2265"/>
        <w:gridCol w:w="2265"/>
        <w:gridCol w:w="2266"/>
        <w:gridCol w:w="2266"/>
      </w:tblGrid>
      <w:tr w:rsidR="00A179AC" w:rsidRPr="00412ECF" w:rsidTr="00BF67D1">
        <w:tc>
          <w:tcPr>
            <w:tcW w:w="9062" w:type="dxa"/>
            <w:gridSpan w:val="4"/>
          </w:tcPr>
          <w:p w:rsidR="00A179AC" w:rsidRPr="00412ECF" w:rsidRDefault="00A179AC" w:rsidP="00A179AC">
            <w:pPr>
              <w:rPr>
                <w:rFonts w:asciiTheme="minorHAnsi" w:hAnsiTheme="minorHAnsi"/>
                <w:sz w:val="28"/>
                <w:szCs w:val="28"/>
              </w:rPr>
            </w:pPr>
            <w:r w:rsidRPr="00412ECF">
              <w:rPr>
                <w:rFonts w:asciiTheme="minorHAnsi" w:hAnsiTheme="minorHAnsi"/>
                <w:sz w:val="28"/>
                <w:szCs w:val="28"/>
              </w:rPr>
              <w:t xml:space="preserve">Nombre de </w:t>
            </w:r>
            <w:r w:rsidR="00B7270F">
              <w:rPr>
                <w:rFonts w:asciiTheme="minorHAnsi" w:hAnsiTheme="minorHAnsi"/>
                <w:sz w:val="28"/>
                <w:szCs w:val="28"/>
              </w:rPr>
              <w:t>pièces médiatiques : 52</w:t>
            </w:r>
          </w:p>
        </w:tc>
      </w:tr>
      <w:tr w:rsidR="00A179AC" w:rsidRPr="00412ECF" w:rsidTr="00BF67D1">
        <w:tc>
          <w:tcPr>
            <w:tcW w:w="2265" w:type="dxa"/>
          </w:tcPr>
          <w:p w:rsidR="00A179AC" w:rsidRPr="00412ECF" w:rsidRDefault="00A179AC" w:rsidP="00A179AC">
            <w:pPr>
              <w:rPr>
                <w:rFonts w:asciiTheme="minorHAnsi" w:hAnsiTheme="minorHAnsi"/>
                <w:sz w:val="28"/>
                <w:szCs w:val="28"/>
              </w:rPr>
            </w:pPr>
            <w:r w:rsidRPr="00412ECF">
              <w:rPr>
                <w:rFonts w:asciiTheme="minorHAnsi" w:hAnsiTheme="minorHAnsi"/>
                <w:sz w:val="28"/>
                <w:szCs w:val="28"/>
              </w:rPr>
              <w:t>Pièces télévision</w:t>
            </w:r>
          </w:p>
        </w:tc>
        <w:tc>
          <w:tcPr>
            <w:tcW w:w="2265" w:type="dxa"/>
          </w:tcPr>
          <w:p w:rsidR="00A179AC" w:rsidRPr="00412ECF" w:rsidRDefault="00A179AC" w:rsidP="00A179AC">
            <w:pPr>
              <w:rPr>
                <w:rFonts w:asciiTheme="minorHAnsi" w:hAnsiTheme="minorHAnsi"/>
                <w:sz w:val="28"/>
                <w:szCs w:val="28"/>
              </w:rPr>
            </w:pPr>
            <w:r w:rsidRPr="00412ECF">
              <w:rPr>
                <w:rFonts w:asciiTheme="minorHAnsi" w:hAnsiTheme="minorHAnsi"/>
                <w:sz w:val="28"/>
                <w:szCs w:val="28"/>
              </w:rPr>
              <w:t>Pièces presse radio</w:t>
            </w:r>
          </w:p>
        </w:tc>
        <w:tc>
          <w:tcPr>
            <w:tcW w:w="2266" w:type="dxa"/>
          </w:tcPr>
          <w:p w:rsidR="00A179AC" w:rsidRPr="00412ECF" w:rsidRDefault="00A179AC" w:rsidP="00A179AC">
            <w:pPr>
              <w:rPr>
                <w:rFonts w:asciiTheme="minorHAnsi" w:hAnsiTheme="minorHAnsi"/>
                <w:sz w:val="28"/>
                <w:szCs w:val="28"/>
              </w:rPr>
            </w:pPr>
            <w:r w:rsidRPr="00412ECF">
              <w:rPr>
                <w:rFonts w:asciiTheme="minorHAnsi" w:hAnsiTheme="minorHAnsi"/>
                <w:sz w:val="28"/>
                <w:szCs w:val="28"/>
              </w:rPr>
              <w:t>Pièces presse Internet</w:t>
            </w:r>
          </w:p>
        </w:tc>
        <w:tc>
          <w:tcPr>
            <w:tcW w:w="2266" w:type="dxa"/>
          </w:tcPr>
          <w:p w:rsidR="00A179AC" w:rsidRPr="00412ECF" w:rsidRDefault="00A179AC" w:rsidP="00A179AC">
            <w:pPr>
              <w:rPr>
                <w:rFonts w:asciiTheme="minorHAnsi" w:hAnsiTheme="minorHAnsi"/>
                <w:sz w:val="28"/>
                <w:szCs w:val="28"/>
              </w:rPr>
            </w:pPr>
            <w:r w:rsidRPr="00412ECF">
              <w:rPr>
                <w:rFonts w:asciiTheme="minorHAnsi" w:hAnsiTheme="minorHAnsi"/>
                <w:sz w:val="28"/>
                <w:szCs w:val="28"/>
              </w:rPr>
              <w:t>Pièces presse écrite</w:t>
            </w:r>
          </w:p>
        </w:tc>
      </w:tr>
      <w:tr w:rsidR="00A179AC" w:rsidRPr="00412ECF" w:rsidTr="00BF67D1">
        <w:tc>
          <w:tcPr>
            <w:tcW w:w="2265" w:type="dxa"/>
          </w:tcPr>
          <w:p w:rsidR="00A179AC" w:rsidRPr="00412ECF" w:rsidRDefault="00A179AC" w:rsidP="00A179AC">
            <w:pPr>
              <w:rPr>
                <w:rFonts w:asciiTheme="minorHAnsi" w:hAnsiTheme="minorHAnsi"/>
                <w:sz w:val="28"/>
                <w:szCs w:val="28"/>
              </w:rPr>
            </w:pPr>
            <w:r w:rsidRPr="00412ECF">
              <w:rPr>
                <w:rFonts w:asciiTheme="minorHAnsi" w:hAnsiTheme="minorHAnsi"/>
                <w:sz w:val="28"/>
                <w:szCs w:val="28"/>
              </w:rPr>
              <w:t>00</w:t>
            </w:r>
          </w:p>
        </w:tc>
        <w:tc>
          <w:tcPr>
            <w:tcW w:w="2265" w:type="dxa"/>
          </w:tcPr>
          <w:p w:rsidR="00A179AC" w:rsidRPr="00412ECF" w:rsidRDefault="00B7270F" w:rsidP="00A179AC">
            <w:pPr>
              <w:rPr>
                <w:rFonts w:asciiTheme="minorHAnsi" w:hAnsiTheme="minorHAnsi"/>
                <w:sz w:val="28"/>
                <w:szCs w:val="28"/>
              </w:rPr>
            </w:pPr>
            <w:r>
              <w:rPr>
                <w:rFonts w:asciiTheme="minorHAnsi" w:hAnsiTheme="minorHAnsi"/>
                <w:sz w:val="28"/>
                <w:szCs w:val="28"/>
              </w:rPr>
              <w:t>12</w:t>
            </w:r>
          </w:p>
        </w:tc>
        <w:tc>
          <w:tcPr>
            <w:tcW w:w="2266" w:type="dxa"/>
          </w:tcPr>
          <w:p w:rsidR="00A179AC" w:rsidRPr="00412ECF" w:rsidRDefault="00B7270F" w:rsidP="00A179AC">
            <w:pPr>
              <w:rPr>
                <w:rFonts w:asciiTheme="minorHAnsi" w:hAnsiTheme="minorHAnsi"/>
                <w:sz w:val="28"/>
                <w:szCs w:val="28"/>
              </w:rPr>
            </w:pPr>
            <w:r>
              <w:rPr>
                <w:rFonts w:asciiTheme="minorHAnsi" w:hAnsiTheme="minorHAnsi"/>
                <w:sz w:val="28"/>
                <w:szCs w:val="28"/>
              </w:rPr>
              <w:t>31</w:t>
            </w:r>
          </w:p>
        </w:tc>
        <w:tc>
          <w:tcPr>
            <w:tcW w:w="2266" w:type="dxa"/>
          </w:tcPr>
          <w:p w:rsidR="00A179AC" w:rsidRPr="00412ECF" w:rsidRDefault="00B7270F" w:rsidP="00A179AC">
            <w:pPr>
              <w:rPr>
                <w:rFonts w:asciiTheme="minorHAnsi" w:hAnsiTheme="minorHAnsi"/>
                <w:sz w:val="28"/>
                <w:szCs w:val="28"/>
              </w:rPr>
            </w:pPr>
            <w:r>
              <w:rPr>
                <w:rFonts w:asciiTheme="minorHAnsi" w:hAnsiTheme="minorHAnsi"/>
                <w:sz w:val="28"/>
                <w:szCs w:val="28"/>
              </w:rPr>
              <w:t>09</w:t>
            </w:r>
          </w:p>
        </w:tc>
      </w:tr>
    </w:tbl>
    <w:p w:rsidR="00C72397" w:rsidRPr="00412ECF" w:rsidRDefault="00C72397" w:rsidP="00BF6E8B">
      <w:pPr>
        <w:jc w:val="both"/>
        <w:rPr>
          <w:rFonts w:eastAsia="Calibri" w:cs="Times New Roman"/>
          <w:sz w:val="28"/>
          <w:szCs w:val="28"/>
        </w:rPr>
      </w:pPr>
    </w:p>
    <w:p w:rsidR="00BF6E8B" w:rsidRPr="00412ECF" w:rsidRDefault="00B7270F" w:rsidP="00BF6E8B">
      <w:pPr>
        <w:jc w:val="both"/>
        <w:rPr>
          <w:rFonts w:eastAsia="Calibri" w:cs="Times New Roman"/>
          <w:sz w:val="28"/>
          <w:szCs w:val="28"/>
        </w:rPr>
      </w:pPr>
      <w:r>
        <w:rPr>
          <w:rFonts w:eastAsia="Calibri" w:cs="Times New Roman"/>
          <w:sz w:val="28"/>
          <w:szCs w:val="28"/>
        </w:rPr>
        <w:t xml:space="preserve">Au cours du mois d’août </w:t>
      </w:r>
      <w:r w:rsidR="00D12BB1">
        <w:rPr>
          <w:rFonts w:eastAsia="Calibri" w:cs="Times New Roman"/>
          <w:sz w:val="28"/>
          <w:szCs w:val="28"/>
        </w:rPr>
        <w:t>2022, cinquante-deux</w:t>
      </w:r>
      <w:r w:rsidR="00BF6E8B" w:rsidRPr="00412ECF">
        <w:rPr>
          <w:rFonts w:eastAsia="Calibri" w:cs="Times New Roman"/>
          <w:sz w:val="28"/>
          <w:szCs w:val="28"/>
        </w:rPr>
        <w:t xml:space="preserve"> pièces médiatiques ont été publiées par les médias nationaux et internationaux. Le responsable média a rencont</w:t>
      </w:r>
      <w:r w:rsidR="00D12BB1">
        <w:rPr>
          <w:rFonts w:eastAsia="Calibri" w:cs="Times New Roman"/>
          <w:sz w:val="28"/>
          <w:szCs w:val="28"/>
        </w:rPr>
        <w:t>ré au cours du mois d’août</w:t>
      </w:r>
      <w:r w:rsidR="00BF6E8B" w:rsidRPr="00412ECF">
        <w:rPr>
          <w:rFonts w:eastAsia="Calibri" w:cs="Times New Roman"/>
          <w:sz w:val="28"/>
          <w:szCs w:val="28"/>
        </w:rPr>
        <w:t xml:space="preserve"> des journalistes des stations radios internationales, des journalistes de la presse écrite et de la pre</w:t>
      </w:r>
      <w:r w:rsidR="00412ECF">
        <w:rPr>
          <w:rFonts w:eastAsia="Calibri" w:cs="Times New Roman"/>
          <w:sz w:val="28"/>
          <w:szCs w:val="28"/>
        </w:rPr>
        <w:t>sse en ligne à Lomé. Il a été question de discuter</w:t>
      </w:r>
      <w:r w:rsidR="00BF6E8B" w:rsidRPr="00412ECF">
        <w:rPr>
          <w:rFonts w:eastAsia="Calibri" w:cs="Times New Roman"/>
          <w:sz w:val="28"/>
          <w:szCs w:val="28"/>
        </w:rPr>
        <w:t xml:space="preserve"> à nouveau des objectifs du réseau EAGLE-Togo et faire connaître les ambitions du réseau et renforcer la confiance à la maison de la presse à Lomé. Ces rencontres ont été l’occasion pour certains journalistes d’apprendre et d’apprécier le rôle que remplit le réseau EAGLE pour protéger les espèces à travers l’application de la loi. Au cours des différentes rencontres, les hommes des médias à travers des questions d’explications sur la protection des espèces en voie d’extinction comprennent le bien-fondé de la protection des espèces sauvages et les avantages que cela procure au pays et à l’Homme. Les discussions ont été fructueuses, car les hommes des médias ont indiqué leur disponibilité à nous accompagner afin de donner plus de visibilité aux activités du projet EAGLE-Togo.</w:t>
      </w:r>
    </w:p>
    <w:p w:rsidR="00BF6E8B" w:rsidRPr="00412ECF" w:rsidRDefault="00BF6E8B" w:rsidP="00BF6E8B">
      <w:pPr>
        <w:tabs>
          <w:tab w:val="right" w:pos="9072"/>
        </w:tabs>
        <w:jc w:val="both"/>
        <w:rPr>
          <w:rFonts w:eastAsia="Calibri" w:cs="Times New Roman"/>
          <w:sz w:val="28"/>
          <w:szCs w:val="28"/>
        </w:rPr>
      </w:pPr>
      <w:r w:rsidRPr="00412ECF">
        <w:rPr>
          <w:rFonts w:eastAsia="Calibri" w:cs="Times New Roman"/>
          <w:sz w:val="28"/>
          <w:szCs w:val="28"/>
        </w:rPr>
        <w:lastRenderedPageBreak/>
        <w:t>Ci-dessous les liens des pièces médiatiques :</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bookmarkStart w:id="9" w:name="_Toc530404887"/>
      <w:r w:rsidRPr="001B6C1E">
        <w:rPr>
          <w:rStyle w:val="Lienhypertexte"/>
          <w:rFonts w:eastAsia="Calibri" w:cs="Times New Roman"/>
          <w:sz w:val="28"/>
          <w:szCs w:val="28"/>
        </w:rPr>
        <w:t>http://www.africain.info/news=8020527</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https://lanouvelletribune.info/2022/08/bien-que-menace-lhippopotame-reste-la-cible-privilegiee-du-commerce-illicite-divoire/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https://www.24haubenin.info/?Bien-que-menace-l-hippopotame-reste-la-cible-privilegiee-du-commerce-illicite-d</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http://futureafrique.net/node/14334</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https://senalioune.com/bien-que-menace-lhippopotame-reste-la-cible-privilegiee-du-commerce-illicite-divoire/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https://www.ledebativoirien.net/2022/08/25/especes-protegees-bien-que-menace-lhippopotame-reste-la-cible-privilegiee-du-commerce-illicite-divoire/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https://lemissaire.tg/bien-que-menace-lhippopotame-reste-la-cible-privilegiee-du-commerce-illicite-divoire/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https://aspamnews.tg/2022/08/25/bien-que-menace-lhippopotame-reste-la-cible-privilegiee-du-commerce-illicite-divoire/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https://republiquedujapap.com/2022/08/24/bien-que-menace-lhippopotame-reste-la-cible-privilegiee-du-commerce-illicite-divoire/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https://www.ndarinfo.com/Bien-que-menace-l-hippopotame-reste-la-cible-privilegiee-du-commerce-illicite-d-ivoire_a34487.html</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https://www.wakatsera.com/bien-que-menace-lhippopotame-reste-la-cible-privilegiee-du-commerce-illicite-divoire/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https://www.africa-press.net/tchad/toutes-les-actualites/les-hippopotames-dafrique-en-danger#:~:text=Bien%20que%20menac%C3%A9%2C%20l%E2%80%99hippopot</w:t>
      </w:r>
      <w:r w:rsidRPr="001B6C1E">
        <w:rPr>
          <w:rStyle w:val="Lienhypertexte"/>
          <w:rFonts w:eastAsia="Calibri" w:cs="Times New Roman"/>
          <w:sz w:val="28"/>
          <w:szCs w:val="28"/>
        </w:rPr>
        <w:lastRenderedPageBreak/>
        <w:t>ame%20reste%20la%20cible%20privil%C3%A9gi%C3%A9e,son%20habitat%20et%20le%20braconnage%20pour%20son%20ivoire.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https://www.wasexo.bj/bien-que-menace-lhippopotame-reste-la-cible-privilegiee-du-commerce-illicite-divoire/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https://social-infos.com/index.php/2022/08/24/bien-que-menace-lhippopotame-reste-la-cible-privilegiee-du-commerce-illicite-divoire/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https://www.republicoftogo.com/content/download/108057/2803067/1</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https://newsafricanow.com/cote-divoire/les-hippopotames-dafrique-en-danger/</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https://theworldnews.net/bj-news/bien-que-menace-l-hippopotame-reste-la-cible-privilegiee-du-commerce-illicite-d-ivoire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https://guineemining.info/bien-que-menace-lhippopotame-reste-la-cible-privilegiee-du-commerce-illicite-divoire/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https://www.connectionivoirienne.net/2022/08/24/les-hippopotames-dafrique-en-danger/</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https://vert-togo.com/togo-lhippopotame-toujours-menace/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https://citoyeninfo.com/articles/bien_que_menace__lhippopotame_reste_la_cible_privi_d8f992-1180.html</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https://impartialactu.info/lhippopotame-fait-desormais-face-a-dautres-menaces/</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https://togoenlive.info/2022/08/25/lhippopotame-fait-desormais-face-a-dautres-menaces/</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https://africa-talents.tg/lhippopotame-en-danger/</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https://lepopulistetogo.com/bien-que-menace-lhippopotame-reste-la-cible-privilegiee-du-commerce-illicite-divoire/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https://ladepechedabidjan.info/2022/08/25/bien-que-menace-lhippopotame-reste-la-cible-privilegiee-du-commerce-illicite-divoire/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https://www.dropbox.com/s/y3z8jza7pquc1ia/Le%20B%C3%A2tisseur%20N%C2%B0411.pdf?dl=0</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lastRenderedPageBreak/>
        <w:t>https://www.dropbox.com/s/5m9jzxcjzkikifo/chronique%20663.pdf?dl=0</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https://www.dropbox.com/s/y076wym817cvntl/Changement%20795.pdf?dl=0</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https://www.dropbox.com/s/n46gtpjj6s5t9vd/canard%20839.pdf?dl=0</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https://news.piaafrica.com/wakat-sera/bien-que-menace-lhippopotame-reste-la-cible-privilegiee-du-commerce-illicite-divoire/f141dd2ffc</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https://benin7.com/2022/08/24/bien-que-menace-lhippopotame-reste-la-cible-privilegiee-du-commerce-illicite-divoire/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http://www.lomebougeinfo.com/lome/bien-que-menace-lhippopotame-reste-la-cible-privilegiee-du-commerce-illicite-divoire/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https://burkinainfo.com/2022/08/26/bien-que-menace-lhippopotame-reste-la-cible-privilegiee-du-commerce-illicite-divoire/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https://infowakat.net/bien-que-menace-lhippopotame-reste-la-cible-privilegiee-du-commerce-illicite-divoire/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https://www.dropbox.com/s/kdsxn1x1boxufpq/RADIO%20CENTRALE%20FM.mp3?dl=0</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https://www.dropbox.com/s/gwvi89oxs7cfp71/RADIO%20COSMOS.mp3?dl=0</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https://www.dropbox.com/s/igcnvh5c5mm7w37/Eveil_787%20du%2026%20Ao%C3%BBt%202022.pdf?dl=0</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https://www.dropbox.com/s/b1w2slglduf2mtc/RADIO%20DAWUL%20FM.mp3?dl=0</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https://www.dropbox.com/s/krhyo0k79kzrad6/RADIO%20TCHAMBA.mp3?dl=0</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https://www.dropbox.com/s/lh7aej2zr6h8jwt/RADIO%20TCHAOUDJO%20.mp3?dl=0</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https://www.dropbox.com/s/4diqssl23m01b73/VGK%20523.mpeg?dl=0</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http://ezahra.info/fr/08252022-1238</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https://togo-actualites.com/les-hippopotames-dafrique-en-danger-les-trafiquants-font-tout-pour-decimer-la-flore-et-la-faune/</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https://www.dropbox.com/s/ozq1s8q56tb7f3w/RVP%20520.mpeg?dl=0</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lastRenderedPageBreak/>
        <w:t>https://www.dropbox.com/s/zou8k1nvwhkwrqd/BRIDGE%20FM%20612.mpeg?dl=0</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https://www.dropbox.com/s/i0609lar7ki53a7/itiessi%20fm%20610.mpeg?dl=0</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https://www.dropbox.com/s/r48toc43cqzoyje/LA%20VOIX%20D4AGOU%20609.mpeg?dl=0</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https://www.dropbox.com/s/m6n9kuzy77ykge6/RADIO%20AZUR%20FM%20629.mpeg?dl=0</w:t>
      </w:r>
    </w:p>
    <w:p w:rsidR="001B6C1E" w:rsidRPr="001B6C1E" w:rsidRDefault="001B6C1E"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r w:rsidRPr="001B6C1E">
        <w:rPr>
          <w:rStyle w:val="Lienhypertexte"/>
          <w:rFonts w:eastAsia="Calibri" w:cs="Times New Roman"/>
          <w:sz w:val="28"/>
          <w:szCs w:val="28"/>
        </w:rPr>
        <w:t>https://www.dropbox.com/s/u36juule80c130k/Opinion%20784.pdf%20du%2029%20Ao%C3%BBt%202022.pdf?dl=0</w:t>
      </w:r>
    </w:p>
    <w:p w:rsidR="00D12BB1" w:rsidRDefault="00E731A1" w:rsidP="001B6C1E">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Style w:val="Lienhypertexte"/>
          <w:rFonts w:eastAsia="Calibri" w:cs="Times New Roman"/>
          <w:sz w:val="28"/>
          <w:szCs w:val="28"/>
        </w:rPr>
      </w:pPr>
      <w:hyperlink r:id="rId14" w:history="1">
        <w:r w:rsidR="00D12BB1" w:rsidRPr="002D50DF">
          <w:rPr>
            <w:rStyle w:val="Lienhypertexte"/>
            <w:rFonts w:eastAsia="Calibri" w:cs="Times New Roman"/>
            <w:sz w:val="28"/>
            <w:szCs w:val="28"/>
          </w:rPr>
          <w:t>https://www.dropbox.com/s/1qpa25kysfh4q90/LA%20MANCHETTE.%200215.pdf?dl=0</w:t>
        </w:r>
      </w:hyperlink>
    </w:p>
    <w:bookmarkEnd w:id="8"/>
    <w:bookmarkEnd w:id="9"/>
    <w:p w:rsidR="00D12BB1" w:rsidRDefault="00D12BB1" w:rsidP="00A179AC">
      <w:pPr>
        <w:jc w:val="center"/>
        <w:rPr>
          <w:rFonts w:eastAsia="Calibri" w:cs="Times New Roman"/>
          <w:b/>
          <w:i/>
          <w:color w:val="0D0D0D"/>
          <w:sz w:val="28"/>
          <w:szCs w:val="28"/>
          <w:u w:val="single"/>
          <w:lang w:val="fr-CH" w:bidi="he-IL"/>
        </w:rPr>
      </w:pPr>
    </w:p>
    <w:p w:rsidR="00D12BB1" w:rsidRPr="00D12BB1" w:rsidRDefault="00D12BB1" w:rsidP="00D12BB1">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Fonts w:eastAsia="Times New Roman" w:cs="Times New Roman"/>
          <w:b/>
          <w:bCs/>
          <w:color w:val="1F4E79"/>
          <w:sz w:val="28"/>
          <w:szCs w:val="28"/>
          <w:u w:val="single"/>
          <w:lang w:val="fr-CH" w:bidi="he-IL"/>
        </w:rPr>
      </w:pPr>
      <w:r w:rsidRPr="00FB7E6B">
        <w:rPr>
          <w:rFonts w:eastAsia="Times New Roman" w:cs="Times New Roman"/>
          <w:b/>
          <w:bCs/>
          <w:color w:val="1F4E79"/>
          <w:sz w:val="28"/>
          <w:szCs w:val="28"/>
          <w:lang w:val="fr-CH" w:bidi="he-IL"/>
        </w:rPr>
        <w:t>6.</w:t>
      </w:r>
      <w:r>
        <w:rPr>
          <w:rFonts w:eastAsia="Times New Roman" w:cs="Times New Roman"/>
          <w:b/>
          <w:bCs/>
          <w:color w:val="1F4E79"/>
          <w:sz w:val="28"/>
          <w:szCs w:val="28"/>
          <w:u w:val="single"/>
          <w:lang w:val="fr-CH" w:bidi="he-IL"/>
        </w:rPr>
        <w:t xml:space="preserve"> </w:t>
      </w:r>
      <w:r w:rsidRPr="00412ECF">
        <w:rPr>
          <w:rFonts w:eastAsia="Times New Roman" w:cs="Times New Roman"/>
          <w:b/>
          <w:bCs/>
          <w:color w:val="1F4E79"/>
          <w:sz w:val="28"/>
          <w:szCs w:val="28"/>
          <w:u w:val="single"/>
          <w:lang w:val="fr-CH" w:bidi="he-IL"/>
        </w:rPr>
        <w:t>Management</w:t>
      </w:r>
    </w:p>
    <w:p w:rsidR="00A179AC" w:rsidRPr="00412ECF" w:rsidRDefault="00A179AC" w:rsidP="00D12BB1">
      <w:pPr>
        <w:rPr>
          <w:rFonts w:eastAsia="Calibri" w:cs="Times New Roman"/>
          <w:b/>
          <w:i/>
          <w:color w:val="0D0D0D"/>
          <w:sz w:val="28"/>
          <w:szCs w:val="28"/>
          <w:u w:val="single"/>
          <w:lang w:val="fr-CH" w:bidi="he-IL"/>
        </w:rPr>
      </w:pPr>
      <w:r w:rsidRPr="00412ECF">
        <w:rPr>
          <w:rFonts w:eastAsia="Calibri" w:cs="Times New Roman"/>
          <w:b/>
          <w:i/>
          <w:color w:val="0D0D0D"/>
          <w:sz w:val="28"/>
          <w:szCs w:val="28"/>
          <w:u w:val="single"/>
          <w:lang w:val="fr-CH" w:bidi="he-IL"/>
        </w:rPr>
        <w:t>Indicateurs :</w:t>
      </w:r>
    </w:p>
    <w:tbl>
      <w:tblPr>
        <w:tblStyle w:val="Grilledutableau"/>
        <w:tblW w:w="9072" w:type="dxa"/>
        <w:tblInd w:w="-5" w:type="dxa"/>
        <w:tblLayout w:type="fixed"/>
        <w:tblLook w:val="04A0" w:firstRow="1" w:lastRow="0" w:firstColumn="1" w:lastColumn="0" w:noHBand="0" w:noVBand="1"/>
      </w:tblPr>
      <w:tblGrid>
        <w:gridCol w:w="5954"/>
        <w:gridCol w:w="3118"/>
      </w:tblGrid>
      <w:tr w:rsidR="00A179AC" w:rsidRPr="00412ECF" w:rsidTr="00BF67D1">
        <w:tc>
          <w:tcPr>
            <w:tcW w:w="5954" w:type="dxa"/>
          </w:tcPr>
          <w:p w:rsidR="00A179AC" w:rsidRPr="00412ECF" w:rsidRDefault="00A179AC" w:rsidP="00A179AC">
            <w:pPr>
              <w:jc w:val="both"/>
              <w:rPr>
                <w:rFonts w:asciiTheme="minorHAnsi" w:hAnsiTheme="minorHAnsi"/>
                <w:color w:val="0D0D0D"/>
                <w:sz w:val="28"/>
                <w:szCs w:val="28"/>
              </w:rPr>
            </w:pPr>
            <w:r w:rsidRPr="00412ECF">
              <w:rPr>
                <w:rFonts w:asciiTheme="minorHAnsi" w:hAnsiTheme="minorHAnsi"/>
                <w:color w:val="0D0D0D"/>
                <w:sz w:val="28"/>
                <w:szCs w:val="28"/>
              </w:rPr>
              <w:t>Nombre de juriste en test</w:t>
            </w:r>
          </w:p>
        </w:tc>
        <w:tc>
          <w:tcPr>
            <w:tcW w:w="3118" w:type="dxa"/>
          </w:tcPr>
          <w:p w:rsidR="00A179AC" w:rsidRPr="00412ECF" w:rsidRDefault="00A179AC" w:rsidP="00A179AC">
            <w:pPr>
              <w:jc w:val="center"/>
              <w:rPr>
                <w:rFonts w:asciiTheme="minorHAnsi" w:hAnsiTheme="minorHAnsi"/>
                <w:color w:val="0D0D0D"/>
                <w:sz w:val="28"/>
                <w:szCs w:val="28"/>
              </w:rPr>
            </w:pPr>
            <w:r w:rsidRPr="00412ECF">
              <w:rPr>
                <w:rFonts w:asciiTheme="minorHAnsi" w:hAnsiTheme="minorHAnsi"/>
                <w:color w:val="0D0D0D"/>
                <w:sz w:val="28"/>
                <w:szCs w:val="28"/>
              </w:rPr>
              <w:t>00</w:t>
            </w:r>
          </w:p>
        </w:tc>
      </w:tr>
      <w:tr w:rsidR="00A179AC" w:rsidRPr="00412ECF" w:rsidTr="00BF67D1">
        <w:tc>
          <w:tcPr>
            <w:tcW w:w="5954" w:type="dxa"/>
          </w:tcPr>
          <w:p w:rsidR="00A179AC" w:rsidRPr="00412ECF" w:rsidRDefault="00A179AC" w:rsidP="00A179AC">
            <w:pPr>
              <w:jc w:val="both"/>
              <w:rPr>
                <w:rFonts w:asciiTheme="minorHAnsi" w:hAnsiTheme="minorHAnsi"/>
                <w:color w:val="0D0D0D"/>
                <w:sz w:val="28"/>
                <w:szCs w:val="28"/>
              </w:rPr>
            </w:pPr>
            <w:r w:rsidRPr="00412ECF">
              <w:rPr>
                <w:rFonts w:asciiTheme="minorHAnsi" w:hAnsiTheme="minorHAnsi"/>
                <w:color w:val="0D0D0D"/>
                <w:sz w:val="28"/>
                <w:szCs w:val="28"/>
              </w:rPr>
              <w:t>Nombre de media en test</w:t>
            </w:r>
          </w:p>
        </w:tc>
        <w:tc>
          <w:tcPr>
            <w:tcW w:w="3118" w:type="dxa"/>
          </w:tcPr>
          <w:p w:rsidR="00A179AC" w:rsidRPr="00412ECF" w:rsidRDefault="00A179AC" w:rsidP="00A179AC">
            <w:pPr>
              <w:jc w:val="center"/>
              <w:rPr>
                <w:rFonts w:asciiTheme="minorHAnsi" w:hAnsiTheme="minorHAnsi"/>
                <w:color w:val="0D0D0D"/>
                <w:sz w:val="28"/>
                <w:szCs w:val="28"/>
              </w:rPr>
            </w:pPr>
            <w:r w:rsidRPr="00412ECF">
              <w:rPr>
                <w:rFonts w:asciiTheme="minorHAnsi" w:hAnsiTheme="minorHAnsi"/>
                <w:color w:val="0D0D0D"/>
                <w:sz w:val="28"/>
                <w:szCs w:val="28"/>
              </w:rPr>
              <w:t>00</w:t>
            </w:r>
          </w:p>
        </w:tc>
      </w:tr>
      <w:tr w:rsidR="00A179AC" w:rsidRPr="00412ECF" w:rsidTr="00BF67D1">
        <w:tc>
          <w:tcPr>
            <w:tcW w:w="5954" w:type="dxa"/>
            <w:tcBorders>
              <w:bottom w:val="single" w:sz="4" w:space="0" w:color="auto"/>
            </w:tcBorders>
          </w:tcPr>
          <w:p w:rsidR="00A179AC" w:rsidRPr="00412ECF" w:rsidRDefault="00A179AC" w:rsidP="00A179AC">
            <w:pPr>
              <w:jc w:val="both"/>
              <w:rPr>
                <w:rFonts w:asciiTheme="minorHAnsi" w:hAnsiTheme="minorHAnsi"/>
                <w:color w:val="0D0D0D"/>
                <w:sz w:val="28"/>
                <w:szCs w:val="28"/>
              </w:rPr>
            </w:pPr>
            <w:r w:rsidRPr="00412ECF">
              <w:rPr>
                <w:rFonts w:asciiTheme="minorHAnsi" w:hAnsiTheme="minorHAnsi"/>
                <w:color w:val="0D0D0D"/>
                <w:sz w:val="28"/>
                <w:szCs w:val="28"/>
              </w:rPr>
              <w:t>Nombre d’enquêteur en test</w:t>
            </w:r>
          </w:p>
        </w:tc>
        <w:tc>
          <w:tcPr>
            <w:tcW w:w="3118" w:type="dxa"/>
            <w:tcBorders>
              <w:bottom w:val="single" w:sz="4" w:space="0" w:color="auto"/>
            </w:tcBorders>
          </w:tcPr>
          <w:p w:rsidR="00A179AC" w:rsidRPr="00412ECF" w:rsidRDefault="00282FE8" w:rsidP="00A179AC">
            <w:pPr>
              <w:jc w:val="center"/>
              <w:rPr>
                <w:rFonts w:asciiTheme="minorHAnsi" w:hAnsiTheme="minorHAnsi"/>
                <w:color w:val="0D0D0D"/>
                <w:sz w:val="28"/>
                <w:szCs w:val="28"/>
              </w:rPr>
            </w:pPr>
            <w:r>
              <w:rPr>
                <w:rFonts w:asciiTheme="minorHAnsi" w:hAnsiTheme="minorHAnsi"/>
                <w:color w:val="0D0D0D"/>
                <w:sz w:val="28"/>
                <w:szCs w:val="28"/>
              </w:rPr>
              <w:t>00</w:t>
            </w:r>
          </w:p>
        </w:tc>
      </w:tr>
      <w:tr w:rsidR="00A179AC" w:rsidRPr="00412ECF" w:rsidTr="00BF67D1">
        <w:tc>
          <w:tcPr>
            <w:tcW w:w="5954" w:type="dxa"/>
            <w:tcBorders>
              <w:bottom w:val="single" w:sz="4" w:space="0" w:color="auto"/>
            </w:tcBorders>
          </w:tcPr>
          <w:p w:rsidR="00A179AC" w:rsidRPr="00412ECF" w:rsidRDefault="00A179AC" w:rsidP="00A179AC">
            <w:pPr>
              <w:jc w:val="both"/>
              <w:rPr>
                <w:rFonts w:asciiTheme="minorHAnsi" w:hAnsiTheme="minorHAnsi"/>
                <w:color w:val="0D0D0D"/>
                <w:sz w:val="28"/>
                <w:szCs w:val="28"/>
              </w:rPr>
            </w:pPr>
            <w:r w:rsidRPr="00412ECF">
              <w:rPr>
                <w:rFonts w:asciiTheme="minorHAnsi" w:hAnsiTheme="minorHAnsi"/>
                <w:color w:val="0D0D0D"/>
                <w:sz w:val="28"/>
                <w:szCs w:val="28"/>
              </w:rPr>
              <w:t>Nombre de comptable en test</w:t>
            </w:r>
          </w:p>
        </w:tc>
        <w:tc>
          <w:tcPr>
            <w:tcW w:w="3118" w:type="dxa"/>
            <w:tcBorders>
              <w:bottom w:val="single" w:sz="4" w:space="0" w:color="auto"/>
            </w:tcBorders>
          </w:tcPr>
          <w:p w:rsidR="00A179AC" w:rsidRPr="00412ECF" w:rsidRDefault="00A179AC" w:rsidP="00A179AC">
            <w:pPr>
              <w:jc w:val="center"/>
              <w:rPr>
                <w:rFonts w:asciiTheme="minorHAnsi" w:hAnsiTheme="minorHAnsi"/>
                <w:color w:val="0D0D0D"/>
                <w:sz w:val="28"/>
                <w:szCs w:val="28"/>
              </w:rPr>
            </w:pPr>
            <w:r w:rsidRPr="00412ECF">
              <w:rPr>
                <w:rFonts w:asciiTheme="minorHAnsi" w:hAnsiTheme="minorHAnsi"/>
                <w:color w:val="0D0D0D"/>
                <w:sz w:val="28"/>
                <w:szCs w:val="28"/>
              </w:rPr>
              <w:t>00</w:t>
            </w:r>
          </w:p>
        </w:tc>
      </w:tr>
      <w:tr w:rsidR="00A179AC" w:rsidRPr="00412ECF" w:rsidTr="00BF67D1">
        <w:tc>
          <w:tcPr>
            <w:tcW w:w="5954" w:type="dxa"/>
            <w:tcBorders>
              <w:top w:val="single" w:sz="4" w:space="0" w:color="auto"/>
              <w:left w:val="single" w:sz="4" w:space="0" w:color="auto"/>
              <w:bottom w:val="single" w:sz="4" w:space="0" w:color="auto"/>
              <w:right w:val="single" w:sz="4" w:space="0" w:color="auto"/>
            </w:tcBorders>
          </w:tcPr>
          <w:p w:rsidR="00A179AC" w:rsidRPr="00412ECF" w:rsidRDefault="00A179AC" w:rsidP="00A179AC">
            <w:pPr>
              <w:jc w:val="both"/>
              <w:rPr>
                <w:rFonts w:asciiTheme="minorHAnsi" w:hAnsiTheme="minorHAnsi"/>
                <w:color w:val="0D0D0D"/>
                <w:sz w:val="28"/>
                <w:szCs w:val="28"/>
              </w:rPr>
            </w:pPr>
            <w:r w:rsidRPr="00412ECF">
              <w:rPr>
                <w:rFonts w:asciiTheme="minorHAnsi" w:hAnsiTheme="minorHAnsi"/>
                <w:color w:val="0D0D0D"/>
                <w:sz w:val="28"/>
                <w:szCs w:val="28"/>
              </w:rPr>
              <w:t>Nombre de formations dispensées à l’extérieur (police, agents des parcs …)</w:t>
            </w:r>
          </w:p>
        </w:tc>
        <w:tc>
          <w:tcPr>
            <w:tcW w:w="3118" w:type="dxa"/>
            <w:tcBorders>
              <w:top w:val="single" w:sz="4" w:space="0" w:color="auto"/>
              <w:left w:val="single" w:sz="4" w:space="0" w:color="auto"/>
              <w:bottom w:val="single" w:sz="4" w:space="0" w:color="auto"/>
              <w:right w:val="single" w:sz="4" w:space="0" w:color="auto"/>
            </w:tcBorders>
          </w:tcPr>
          <w:p w:rsidR="00A179AC" w:rsidRPr="00412ECF" w:rsidRDefault="00A179AC" w:rsidP="00A179AC">
            <w:pPr>
              <w:jc w:val="center"/>
              <w:rPr>
                <w:rFonts w:asciiTheme="minorHAnsi" w:hAnsiTheme="minorHAnsi"/>
                <w:color w:val="0D0D0D"/>
                <w:sz w:val="28"/>
                <w:szCs w:val="28"/>
              </w:rPr>
            </w:pPr>
            <w:r w:rsidRPr="00412ECF">
              <w:rPr>
                <w:rFonts w:asciiTheme="minorHAnsi" w:hAnsiTheme="minorHAnsi"/>
                <w:color w:val="0D0D0D"/>
                <w:sz w:val="28"/>
                <w:szCs w:val="28"/>
              </w:rPr>
              <w:t>00</w:t>
            </w:r>
          </w:p>
        </w:tc>
      </w:tr>
      <w:tr w:rsidR="00A179AC" w:rsidRPr="00412ECF" w:rsidTr="00BF67D1">
        <w:tc>
          <w:tcPr>
            <w:tcW w:w="5954" w:type="dxa"/>
            <w:tcBorders>
              <w:top w:val="single" w:sz="4" w:space="0" w:color="auto"/>
              <w:left w:val="single" w:sz="4" w:space="0" w:color="auto"/>
              <w:bottom w:val="single" w:sz="4" w:space="0" w:color="auto"/>
              <w:right w:val="single" w:sz="4" w:space="0" w:color="auto"/>
            </w:tcBorders>
          </w:tcPr>
          <w:p w:rsidR="00A179AC" w:rsidRPr="00412ECF" w:rsidRDefault="00A179AC" w:rsidP="00A179AC">
            <w:pPr>
              <w:rPr>
                <w:rFonts w:asciiTheme="minorHAnsi" w:hAnsiTheme="minorHAnsi"/>
                <w:color w:val="0D0D0D"/>
                <w:sz w:val="28"/>
                <w:szCs w:val="28"/>
              </w:rPr>
            </w:pPr>
            <w:r w:rsidRPr="00412ECF">
              <w:rPr>
                <w:rFonts w:asciiTheme="minorHAnsi" w:hAnsiTheme="minorHAnsi"/>
                <w:color w:val="0D0D0D"/>
                <w:sz w:val="28"/>
                <w:szCs w:val="28"/>
              </w:rPr>
              <w:t>Nombre de formations internes (activistes du réseau EAGLE en mission dans le projet)</w:t>
            </w:r>
          </w:p>
        </w:tc>
        <w:tc>
          <w:tcPr>
            <w:tcW w:w="3118" w:type="dxa"/>
            <w:tcBorders>
              <w:top w:val="single" w:sz="4" w:space="0" w:color="auto"/>
              <w:left w:val="single" w:sz="4" w:space="0" w:color="auto"/>
              <w:bottom w:val="single" w:sz="4" w:space="0" w:color="auto"/>
              <w:right w:val="single" w:sz="4" w:space="0" w:color="auto"/>
            </w:tcBorders>
          </w:tcPr>
          <w:p w:rsidR="00A179AC" w:rsidRPr="00412ECF" w:rsidRDefault="00A179AC" w:rsidP="00A179AC">
            <w:pPr>
              <w:jc w:val="center"/>
              <w:rPr>
                <w:rFonts w:asciiTheme="minorHAnsi" w:hAnsiTheme="minorHAnsi"/>
                <w:color w:val="0D0D0D"/>
                <w:sz w:val="28"/>
                <w:szCs w:val="28"/>
              </w:rPr>
            </w:pPr>
            <w:r w:rsidRPr="00412ECF">
              <w:rPr>
                <w:rFonts w:asciiTheme="minorHAnsi" w:hAnsiTheme="minorHAnsi"/>
                <w:color w:val="0D0D0D"/>
                <w:sz w:val="28"/>
                <w:szCs w:val="28"/>
              </w:rPr>
              <w:t>00</w:t>
            </w:r>
          </w:p>
        </w:tc>
      </w:tr>
    </w:tbl>
    <w:p w:rsidR="00A179AC" w:rsidRPr="00412ECF" w:rsidRDefault="00A179AC" w:rsidP="00A179AC">
      <w:pPr>
        <w:jc w:val="both"/>
        <w:rPr>
          <w:rFonts w:eastAsia="Calibri" w:cs="Times New Roman"/>
          <w:sz w:val="28"/>
          <w:szCs w:val="28"/>
        </w:rPr>
      </w:pPr>
    </w:p>
    <w:p w:rsidR="00A179AC" w:rsidRPr="00412ECF" w:rsidRDefault="00A179AC" w:rsidP="00A179AC">
      <w:pPr>
        <w:jc w:val="both"/>
        <w:rPr>
          <w:rFonts w:eastAsia="Calibri" w:cs="Times New Roman"/>
          <w:sz w:val="28"/>
          <w:szCs w:val="28"/>
        </w:rPr>
      </w:pPr>
      <w:r w:rsidRPr="00412ECF">
        <w:rPr>
          <w:rFonts w:eastAsia="Calibri" w:cs="Times New Roman"/>
          <w:sz w:val="28"/>
          <w:szCs w:val="28"/>
        </w:rPr>
        <w:t xml:space="preserve">Pour la réalisation de l’opération </w:t>
      </w:r>
      <w:r w:rsidR="00C40125">
        <w:rPr>
          <w:rFonts w:eastAsia="Calibri" w:cs="Times New Roman"/>
          <w:sz w:val="28"/>
          <w:szCs w:val="28"/>
        </w:rPr>
        <w:t>de Sokodé</w:t>
      </w:r>
      <w:r w:rsidR="007032BC" w:rsidRPr="00412ECF">
        <w:rPr>
          <w:rFonts w:eastAsia="Calibri" w:cs="Times New Roman"/>
          <w:sz w:val="28"/>
          <w:szCs w:val="28"/>
        </w:rPr>
        <w:t>, l’assistant au coordinateur</w:t>
      </w:r>
      <w:r w:rsidRPr="00412ECF">
        <w:rPr>
          <w:rFonts w:eastAsia="Calibri" w:cs="Times New Roman"/>
          <w:sz w:val="28"/>
          <w:szCs w:val="28"/>
        </w:rPr>
        <w:t xml:space="preserve"> a d’abord rencontré les autorités et a ensuite constitué une équipe </w:t>
      </w:r>
      <w:r w:rsidR="00D4064B">
        <w:rPr>
          <w:rFonts w:eastAsia="Calibri" w:cs="Times New Roman"/>
          <w:sz w:val="28"/>
          <w:szCs w:val="28"/>
        </w:rPr>
        <w:t xml:space="preserve">d’opération </w:t>
      </w:r>
      <w:r w:rsidRPr="00412ECF">
        <w:rPr>
          <w:rFonts w:eastAsia="Calibri" w:cs="Times New Roman"/>
          <w:sz w:val="28"/>
          <w:szCs w:val="28"/>
        </w:rPr>
        <w:t xml:space="preserve">et fait le briefing avec les agents </w:t>
      </w:r>
      <w:r w:rsidR="00C40125">
        <w:rPr>
          <w:rFonts w:eastAsia="Calibri" w:cs="Times New Roman"/>
          <w:sz w:val="28"/>
          <w:szCs w:val="28"/>
        </w:rPr>
        <w:t>de la BRI de Sokodé</w:t>
      </w:r>
      <w:r w:rsidR="00F33928">
        <w:rPr>
          <w:rFonts w:eastAsia="Calibri" w:cs="Times New Roman"/>
          <w:sz w:val="28"/>
          <w:szCs w:val="28"/>
        </w:rPr>
        <w:t xml:space="preserve"> </w:t>
      </w:r>
      <w:r w:rsidRPr="00412ECF">
        <w:rPr>
          <w:rFonts w:eastAsia="Calibri" w:cs="Times New Roman"/>
          <w:sz w:val="28"/>
          <w:szCs w:val="28"/>
        </w:rPr>
        <w:t xml:space="preserve">pour expliquer le déroulement de l’opération. Le département management a coordonné les activités de tous les autres départements. </w:t>
      </w:r>
      <w:r w:rsidR="00D4064B">
        <w:rPr>
          <w:rFonts w:eastAsia="Calibri" w:cs="Times New Roman"/>
          <w:sz w:val="28"/>
          <w:szCs w:val="28"/>
        </w:rPr>
        <w:t>Le département a coordonné</w:t>
      </w:r>
      <w:r w:rsidRPr="00412ECF">
        <w:rPr>
          <w:rFonts w:eastAsia="Calibri" w:cs="Times New Roman"/>
          <w:sz w:val="28"/>
          <w:szCs w:val="28"/>
        </w:rPr>
        <w:t xml:space="preserve"> l’opération d</w:t>
      </w:r>
      <w:r w:rsidR="00C40125">
        <w:rPr>
          <w:rFonts w:eastAsia="Calibri" w:cs="Times New Roman"/>
          <w:sz w:val="28"/>
          <w:szCs w:val="28"/>
        </w:rPr>
        <w:t>es cinq</w:t>
      </w:r>
      <w:r w:rsidR="00C72397" w:rsidRPr="00412ECF">
        <w:rPr>
          <w:rFonts w:eastAsia="Calibri" w:cs="Times New Roman"/>
          <w:sz w:val="28"/>
          <w:szCs w:val="28"/>
        </w:rPr>
        <w:t xml:space="preserve"> pr</w:t>
      </w:r>
      <w:r w:rsidR="00F33928">
        <w:rPr>
          <w:rFonts w:eastAsia="Calibri" w:cs="Times New Roman"/>
          <w:sz w:val="28"/>
          <w:szCs w:val="28"/>
        </w:rPr>
        <w:t>ésumés trafiquants d’ivoire</w:t>
      </w:r>
      <w:r w:rsidRPr="00412ECF">
        <w:rPr>
          <w:rFonts w:eastAsia="Calibri" w:cs="Times New Roman"/>
          <w:sz w:val="28"/>
          <w:szCs w:val="28"/>
        </w:rPr>
        <w:t>, arrêtés  en flagrant délit de détention, de circulation et de la commercialisation illég</w:t>
      </w:r>
      <w:r w:rsidR="00C40125">
        <w:rPr>
          <w:rFonts w:eastAsia="Calibri" w:cs="Times New Roman"/>
          <w:sz w:val="28"/>
          <w:szCs w:val="28"/>
        </w:rPr>
        <w:t>ale de deux grosses</w:t>
      </w:r>
      <w:r w:rsidR="00F33928">
        <w:rPr>
          <w:rFonts w:eastAsia="Calibri" w:cs="Times New Roman"/>
          <w:sz w:val="28"/>
          <w:szCs w:val="28"/>
        </w:rPr>
        <w:t xml:space="preserve"> défense</w:t>
      </w:r>
      <w:r w:rsidR="00C40125">
        <w:rPr>
          <w:rFonts w:eastAsia="Calibri" w:cs="Times New Roman"/>
          <w:sz w:val="28"/>
          <w:szCs w:val="28"/>
        </w:rPr>
        <w:t>s d’éléphants, le</w:t>
      </w:r>
      <w:r w:rsidR="009A6235">
        <w:rPr>
          <w:rFonts w:eastAsia="Calibri" w:cs="Times New Roman"/>
          <w:sz w:val="28"/>
          <w:szCs w:val="28"/>
        </w:rPr>
        <w:t>s</w:t>
      </w:r>
      <w:r w:rsidR="00C40125">
        <w:rPr>
          <w:rFonts w:eastAsia="Calibri" w:cs="Times New Roman"/>
          <w:sz w:val="28"/>
          <w:szCs w:val="28"/>
        </w:rPr>
        <w:t xml:space="preserve"> 26 </w:t>
      </w:r>
      <w:r w:rsidR="009A6235">
        <w:rPr>
          <w:rFonts w:eastAsia="Calibri" w:cs="Times New Roman"/>
          <w:sz w:val="28"/>
          <w:szCs w:val="28"/>
        </w:rPr>
        <w:t xml:space="preserve">et 27 </w:t>
      </w:r>
      <w:r w:rsidR="00C40125">
        <w:rPr>
          <w:rFonts w:eastAsia="Calibri" w:cs="Times New Roman"/>
          <w:sz w:val="28"/>
          <w:szCs w:val="28"/>
        </w:rPr>
        <w:t>août</w:t>
      </w:r>
      <w:r w:rsidR="00F33928">
        <w:rPr>
          <w:rFonts w:eastAsia="Calibri" w:cs="Times New Roman"/>
          <w:sz w:val="28"/>
          <w:szCs w:val="28"/>
        </w:rPr>
        <w:t xml:space="preserve"> 2022</w:t>
      </w:r>
      <w:r w:rsidR="00C40125">
        <w:rPr>
          <w:rFonts w:eastAsia="Calibri" w:cs="Times New Roman"/>
          <w:sz w:val="28"/>
          <w:szCs w:val="28"/>
        </w:rPr>
        <w:t xml:space="preserve"> à Sokodé</w:t>
      </w:r>
      <w:r w:rsidRPr="00412ECF">
        <w:rPr>
          <w:rFonts w:eastAsia="Calibri" w:cs="Times New Roman"/>
          <w:sz w:val="28"/>
          <w:szCs w:val="28"/>
        </w:rPr>
        <w:t xml:space="preserve">. </w:t>
      </w:r>
    </w:p>
    <w:p w:rsidR="00C72397" w:rsidRPr="00412ECF" w:rsidRDefault="00C72397" w:rsidP="00A179AC">
      <w:pPr>
        <w:jc w:val="both"/>
        <w:rPr>
          <w:rFonts w:eastAsia="Calibri" w:cs="Times New Roman"/>
          <w:sz w:val="28"/>
          <w:szCs w:val="28"/>
        </w:rPr>
      </w:pPr>
    </w:p>
    <w:p w:rsidR="00A179AC" w:rsidRPr="00412ECF" w:rsidRDefault="00FB7E6B" w:rsidP="00A179AC">
      <w:pPr>
        <w:keepNext/>
        <w:pBdr>
          <w:top w:val="single" w:sz="4" w:space="8" w:color="auto"/>
          <w:bottom w:val="single" w:sz="4" w:space="19" w:color="auto"/>
        </w:pBdr>
        <w:shd w:val="pct5" w:color="auto" w:fill="auto"/>
        <w:tabs>
          <w:tab w:val="left" w:pos="397"/>
        </w:tabs>
        <w:spacing w:before="240" w:after="240" w:line="240" w:lineRule="auto"/>
        <w:ind w:hanging="11"/>
        <w:jc w:val="center"/>
        <w:outlineLvl w:val="0"/>
        <w:rPr>
          <w:rFonts w:eastAsia="Times New Roman" w:cs="Times New Roman"/>
          <w:b/>
          <w:bCs/>
          <w:color w:val="1F4E79"/>
          <w:sz w:val="28"/>
          <w:szCs w:val="28"/>
          <w:u w:val="single"/>
          <w:lang w:val="fr-CH" w:bidi="he-IL"/>
        </w:rPr>
      </w:pPr>
      <w:bookmarkStart w:id="10" w:name="_Toc439161762"/>
      <w:bookmarkStart w:id="11" w:name="_Toc530404888"/>
      <w:r w:rsidRPr="00FB7E6B">
        <w:rPr>
          <w:rFonts w:eastAsia="Times New Roman" w:cs="Times New Roman"/>
          <w:b/>
          <w:bCs/>
          <w:color w:val="1F4E79"/>
          <w:sz w:val="28"/>
          <w:szCs w:val="28"/>
          <w:lang w:val="fr-CH" w:bidi="he-IL"/>
        </w:rPr>
        <w:t>7.</w:t>
      </w:r>
      <w:r>
        <w:rPr>
          <w:rFonts w:eastAsia="Times New Roman" w:cs="Times New Roman"/>
          <w:b/>
          <w:bCs/>
          <w:color w:val="1F4E79"/>
          <w:sz w:val="28"/>
          <w:szCs w:val="28"/>
          <w:u w:val="single"/>
          <w:lang w:val="fr-CH" w:bidi="he-IL"/>
        </w:rPr>
        <w:t xml:space="preserve"> </w:t>
      </w:r>
      <w:r w:rsidR="00A179AC" w:rsidRPr="00412ECF">
        <w:rPr>
          <w:rFonts w:eastAsia="Times New Roman" w:cs="Times New Roman"/>
          <w:b/>
          <w:bCs/>
          <w:color w:val="1F4E79"/>
          <w:sz w:val="28"/>
          <w:szCs w:val="28"/>
          <w:u w:val="single"/>
          <w:lang w:val="fr-CH" w:bidi="he-IL"/>
        </w:rPr>
        <w:t>Relations extérieures</w:t>
      </w:r>
      <w:bookmarkEnd w:id="10"/>
      <w:bookmarkEnd w:id="11"/>
    </w:p>
    <w:p w:rsidR="00A179AC" w:rsidRPr="00412ECF" w:rsidRDefault="00A179AC" w:rsidP="00A179AC">
      <w:pPr>
        <w:spacing w:after="0" w:line="240" w:lineRule="auto"/>
        <w:ind w:left="360"/>
        <w:jc w:val="both"/>
        <w:rPr>
          <w:rFonts w:eastAsia="Calibri" w:cs="Times New Roman"/>
          <w:color w:val="0D0D0D"/>
          <w:sz w:val="28"/>
          <w:szCs w:val="28"/>
        </w:rPr>
      </w:pPr>
    </w:p>
    <w:p w:rsidR="001033FC" w:rsidRDefault="00A179AC" w:rsidP="00726632">
      <w:pPr>
        <w:spacing w:after="0" w:line="240" w:lineRule="auto"/>
        <w:jc w:val="both"/>
        <w:rPr>
          <w:rFonts w:eastAsia="Calibri" w:cs="Times New Roman"/>
          <w:color w:val="0D0D0D"/>
          <w:sz w:val="28"/>
          <w:szCs w:val="28"/>
        </w:rPr>
      </w:pPr>
      <w:r w:rsidRPr="00412ECF">
        <w:rPr>
          <w:rFonts w:eastAsia="Calibri" w:cs="Times New Roman"/>
          <w:color w:val="0D0D0D"/>
          <w:sz w:val="28"/>
          <w:szCs w:val="28"/>
        </w:rPr>
        <w:t>A part les activités de coordination des agents d’EAGLE-Togo, la coordination a</w:t>
      </w:r>
      <w:r w:rsidR="00F8683B" w:rsidRPr="00F8683B">
        <w:t xml:space="preserve"> </w:t>
      </w:r>
      <w:r w:rsidRPr="00412ECF">
        <w:rPr>
          <w:rFonts w:eastAsia="Calibri" w:cs="Times New Roman"/>
          <w:color w:val="0D0D0D"/>
          <w:sz w:val="28"/>
          <w:szCs w:val="28"/>
        </w:rPr>
        <w:t xml:space="preserve">effectué une série de rencontres </w:t>
      </w:r>
      <w:r w:rsidR="009C49F9" w:rsidRPr="00412ECF">
        <w:rPr>
          <w:rFonts w:eastAsia="Calibri" w:cs="Times New Roman"/>
          <w:color w:val="0D0D0D"/>
          <w:sz w:val="28"/>
          <w:szCs w:val="28"/>
        </w:rPr>
        <w:t>avec les autorités</w:t>
      </w:r>
      <w:r w:rsidR="004666AA">
        <w:rPr>
          <w:rFonts w:eastAsia="Calibri" w:cs="Times New Roman"/>
          <w:color w:val="0D0D0D"/>
          <w:sz w:val="28"/>
          <w:szCs w:val="28"/>
        </w:rPr>
        <w:t>.</w:t>
      </w:r>
      <w:r w:rsidR="004666AA" w:rsidRPr="004666AA">
        <w:t xml:space="preserve"> </w:t>
      </w:r>
      <w:r w:rsidR="004666AA" w:rsidRPr="004666AA">
        <w:rPr>
          <w:rFonts w:eastAsia="Calibri" w:cs="Times New Roman"/>
          <w:color w:val="0D0D0D"/>
          <w:sz w:val="28"/>
          <w:szCs w:val="28"/>
        </w:rPr>
        <w:t>Ainsi, une rencontre a été tenue avec</w:t>
      </w:r>
      <w:r w:rsidR="004666AA">
        <w:rPr>
          <w:rFonts w:eastAsia="Calibri" w:cs="Times New Roman"/>
          <w:color w:val="0D0D0D"/>
          <w:sz w:val="28"/>
          <w:szCs w:val="28"/>
        </w:rPr>
        <w:t xml:space="preserve"> </w:t>
      </w:r>
      <w:r w:rsidR="009C49F9" w:rsidRPr="00412ECF">
        <w:rPr>
          <w:rFonts w:eastAsia="Calibri" w:cs="Times New Roman"/>
          <w:color w:val="0D0D0D"/>
          <w:sz w:val="28"/>
          <w:szCs w:val="28"/>
        </w:rPr>
        <w:t>le</w:t>
      </w:r>
      <w:r w:rsidR="00726632" w:rsidRPr="00726632">
        <w:rPr>
          <w:rFonts w:eastAsia="Calibri" w:cs="Times New Roman"/>
          <w:color w:val="0D0D0D"/>
          <w:sz w:val="28"/>
          <w:szCs w:val="28"/>
        </w:rPr>
        <w:t xml:space="preserve"> Procureur de la République près le tribunal de Sokodé pour établir et renforcer les liens de collaboration dans la lutte contre la criminalité liée aux espèces </w:t>
      </w:r>
      <w:r w:rsidR="001033FC">
        <w:rPr>
          <w:rFonts w:eastAsia="Calibri" w:cs="Times New Roman"/>
          <w:color w:val="0D0D0D"/>
          <w:sz w:val="28"/>
          <w:szCs w:val="28"/>
        </w:rPr>
        <w:t>sauvages.</w:t>
      </w:r>
    </w:p>
    <w:p w:rsidR="001033FC" w:rsidRDefault="001033FC" w:rsidP="00726632">
      <w:pPr>
        <w:spacing w:after="0" w:line="240" w:lineRule="auto"/>
        <w:jc w:val="both"/>
        <w:rPr>
          <w:rFonts w:eastAsia="Calibri" w:cs="Times New Roman"/>
          <w:color w:val="0D0D0D"/>
          <w:sz w:val="28"/>
          <w:szCs w:val="28"/>
        </w:rPr>
      </w:pPr>
      <w:r>
        <w:rPr>
          <w:rFonts w:eastAsia="Calibri" w:cs="Times New Roman"/>
          <w:color w:val="0D0D0D"/>
          <w:sz w:val="28"/>
          <w:szCs w:val="28"/>
        </w:rPr>
        <w:t xml:space="preserve">Une autre </w:t>
      </w:r>
      <w:r w:rsidR="00726632" w:rsidRPr="00726632">
        <w:rPr>
          <w:rFonts w:eastAsia="Calibri" w:cs="Times New Roman"/>
          <w:color w:val="0D0D0D"/>
          <w:sz w:val="28"/>
          <w:szCs w:val="28"/>
        </w:rPr>
        <w:t>rencontre</w:t>
      </w:r>
      <w:r>
        <w:rPr>
          <w:rFonts w:eastAsia="Calibri" w:cs="Times New Roman"/>
          <w:color w:val="0D0D0D"/>
          <w:sz w:val="28"/>
          <w:szCs w:val="28"/>
        </w:rPr>
        <w:t xml:space="preserve"> s’est faite</w:t>
      </w:r>
      <w:r w:rsidR="00726632" w:rsidRPr="00726632">
        <w:rPr>
          <w:rFonts w:eastAsia="Calibri" w:cs="Times New Roman"/>
          <w:color w:val="0D0D0D"/>
          <w:sz w:val="28"/>
          <w:szCs w:val="28"/>
        </w:rPr>
        <w:t xml:space="preserve"> avec le Directeur adjoint de l’OCRTIDB pour discuter des possibilités de collaboration avec la CAAT à l’aéroport pour une meilleure lutte contre le t</w:t>
      </w:r>
      <w:r>
        <w:rPr>
          <w:rFonts w:eastAsia="Calibri" w:cs="Times New Roman"/>
          <w:color w:val="0D0D0D"/>
          <w:sz w:val="28"/>
          <w:szCs w:val="28"/>
        </w:rPr>
        <w:t>rafic lié aux espèces de faune.</w:t>
      </w:r>
    </w:p>
    <w:p w:rsidR="001033FC" w:rsidRDefault="001033FC" w:rsidP="00726632">
      <w:pPr>
        <w:spacing w:after="0" w:line="240" w:lineRule="auto"/>
        <w:jc w:val="both"/>
        <w:rPr>
          <w:rFonts w:eastAsia="Calibri" w:cs="Times New Roman"/>
          <w:color w:val="0D0D0D"/>
          <w:sz w:val="28"/>
          <w:szCs w:val="28"/>
        </w:rPr>
      </w:pPr>
      <w:r>
        <w:rPr>
          <w:rFonts w:eastAsia="Calibri" w:cs="Times New Roman"/>
          <w:color w:val="0D0D0D"/>
          <w:sz w:val="28"/>
          <w:szCs w:val="28"/>
        </w:rPr>
        <w:t xml:space="preserve">Il y’a également eu une rencontre </w:t>
      </w:r>
      <w:r w:rsidR="00726632" w:rsidRPr="00726632">
        <w:rPr>
          <w:rFonts w:eastAsia="Calibri" w:cs="Times New Roman"/>
          <w:color w:val="0D0D0D"/>
          <w:sz w:val="28"/>
          <w:szCs w:val="28"/>
        </w:rPr>
        <w:t xml:space="preserve">avec le Chef division Aires Protégées et de la Faune, Point Focal CITES pour renforcer les liens de collaboration dans la lutte contre les exports </w:t>
      </w:r>
      <w:r>
        <w:rPr>
          <w:rFonts w:eastAsia="Calibri" w:cs="Times New Roman"/>
          <w:color w:val="0D0D0D"/>
          <w:sz w:val="28"/>
          <w:szCs w:val="28"/>
        </w:rPr>
        <w:t>illicites des espèces fauniques.</w:t>
      </w:r>
    </w:p>
    <w:p w:rsidR="00726632" w:rsidRDefault="001033FC" w:rsidP="00726632">
      <w:pPr>
        <w:spacing w:after="0" w:line="240" w:lineRule="auto"/>
        <w:jc w:val="both"/>
        <w:rPr>
          <w:rFonts w:eastAsia="Calibri" w:cs="Times New Roman"/>
          <w:color w:val="0D0D0D"/>
          <w:sz w:val="28"/>
          <w:szCs w:val="28"/>
        </w:rPr>
      </w:pPr>
      <w:r>
        <w:rPr>
          <w:rFonts w:eastAsia="Calibri" w:cs="Times New Roman"/>
          <w:color w:val="0D0D0D"/>
          <w:sz w:val="28"/>
          <w:szCs w:val="28"/>
        </w:rPr>
        <w:t>Les deux dernières rencontres se sont tenues à Sokodé :</w:t>
      </w:r>
      <w:r w:rsidR="00726632" w:rsidRPr="00726632">
        <w:rPr>
          <w:rFonts w:eastAsia="Calibri" w:cs="Times New Roman"/>
          <w:color w:val="0D0D0D"/>
          <w:sz w:val="28"/>
          <w:szCs w:val="28"/>
        </w:rPr>
        <w:t xml:space="preserve"> l’une avec le Directeur Régional de l’Environnement et des Ressources Forestières Centrale et l’autre avec le Directeur du Secteur de Police N°3 pour établir et renforcer les liens de collaboration dans la lutte contre la criminalité liée aux espèces sauvages</w:t>
      </w:r>
      <w:r w:rsidR="004D3563">
        <w:rPr>
          <w:rFonts w:eastAsia="Calibri" w:cs="Times New Roman"/>
          <w:color w:val="0D0D0D"/>
          <w:sz w:val="28"/>
          <w:szCs w:val="28"/>
        </w:rPr>
        <w:t>.</w:t>
      </w:r>
    </w:p>
    <w:p w:rsidR="00FB0ED0" w:rsidRPr="00412ECF" w:rsidRDefault="00FB0ED0" w:rsidP="00A179AC">
      <w:pPr>
        <w:spacing w:after="0" w:line="240" w:lineRule="auto"/>
        <w:jc w:val="both"/>
        <w:rPr>
          <w:rFonts w:eastAsia="Calibri" w:cs="Times New Roman"/>
          <w:color w:val="0D0D0D"/>
          <w:sz w:val="28"/>
          <w:szCs w:val="28"/>
        </w:rPr>
      </w:pPr>
    </w:p>
    <w:p w:rsidR="00A179AC" w:rsidRPr="00412ECF" w:rsidRDefault="00FB7E6B" w:rsidP="00A179AC">
      <w:pPr>
        <w:keepNext/>
        <w:pBdr>
          <w:top w:val="single" w:sz="4" w:space="8" w:color="auto"/>
          <w:bottom w:val="single" w:sz="4" w:space="8" w:color="auto"/>
        </w:pBdr>
        <w:shd w:val="pct5" w:color="auto" w:fill="auto"/>
        <w:tabs>
          <w:tab w:val="left" w:pos="397"/>
        </w:tabs>
        <w:spacing w:before="240" w:after="240" w:line="240" w:lineRule="auto"/>
        <w:ind w:hanging="11"/>
        <w:jc w:val="center"/>
        <w:outlineLvl w:val="0"/>
        <w:rPr>
          <w:rFonts w:eastAsia="Times New Roman" w:cs="Times New Roman"/>
          <w:b/>
          <w:bCs/>
          <w:color w:val="1F4E79"/>
          <w:sz w:val="28"/>
          <w:szCs w:val="28"/>
          <w:u w:val="single"/>
          <w:lang w:val="fr-CH" w:bidi="he-IL"/>
        </w:rPr>
      </w:pPr>
      <w:bookmarkStart w:id="12" w:name="_Toc439161763"/>
      <w:bookmarkStart w:id="13" w:name="_Toc530404889"/>
      <w:r w:rsidRPr="00FB7E6B">
        <w:rPr>
          <w:rFonts w:eastAsia="Times New Roman" w:cs="Times New Roman"/>
          <w:b/>
          <w:bCs/>
          <w:color w:val="1F4E79"/>
          <w:sz w:val="28"/>
          <w:szCs w:val="28"/>
          <w:lang w:val="fr-CH" w:bidi="he-IL"/>
        </w:rPr>
        <w:t>8.</w:t>
      </w:r>
      <w:r>
        <w:rPr>
          <w:rFonts w:eastAsia="Times New Roman" w:cs="Times New Roman"/>
          <w:b/>
          <w:bCs/>
          <w:color w:val="1F4E79"/>
          <w:sz w:val="28"/>
          <w:szCs w:val="28"/>
          <w:u w:val="single"/>
          <w:lang w:val="fr-CH" w:bidi="he-IL"/>
        </w:rPr>
        <w:t xml:space="preserve"> </w:t>
      </w:r>
      <w:r w:rsidR="00A179AC" w:rsidRPr="00412ECF">
        <w:rPr>
          <w:rFonts w:eastAsia="Times New Roman" w:cs="Times New Roman"/>
          <w:b/>
          <w:bCs/>
          <w:color w:val="1F4E79"/>
          <w:sz w:val="28"/>
          <w:szCs w:val="28"/>
          <w:u w:val="single"/>
          <w:lang w:val="fr-CH" w:bidi="he-IL"/>
        </w:rPr>
        <w:t>Conclusion</w:t>
      </w:r>
      <w:bookmarkEnd w:id="12"/>
      <w:bookmarkEnd w:id="13"/>
    </w:p>
    <w:p w:rsidR="00A179AC" w:rsidRPr="00412ECF" w:rsidRDefault="00A179AC" w:rsidP="00A179AC">
      <w:pPr>
        <w:keepNext/>
        <w:jc w:val="both"/>
        <w:rPr>
          <w:rFonts w:eastAsia="Calibri" w:cs="Times New Roman"/>
          <w:color w:val="0D0D0D"/>
          <w:sz w:val="28"/>
          <w:szCs w:val="28"/>
        </w:rPr>
      </w:pPr>
    </w:p>
    <w:p w:rsidR="00A179AC" w:rsidRPr="00F8683B" w:rsidRDefault="00A179AC" w:rsidP="00A179AC">
      <w:pPr>
        <w:keepNext/>
        <w:jc w:val="both"/>
        <w:rPr>
          <w:rFonts w:eastAsia="Calibri" w:cs="Times New Roman"/>
          <w:color w:val="0D0D0D"/>
          <w:sz w:val="28"/>
          <w:szCs w:val="28"/>
        </w:rPr>
      </w:pPr>
      <w:r w:rsidRPr="00412ECF">
        <w:rPr>
          <w:rFonts w:eastAsia="Calibri" w:cs="Times New Roman"/>
          <w:color w:val="0D0D0D"/>
          <w:sz w:val="28"/>
          <w:szCs w:val="28"/>
        </w:rPr>
        <w:t>Le</w:t>
      </w:r>
      <w:r w:rsidR="001033FC">
        <w:rPr>
          <w:rFonts w:eastAsia="Calibri" w:cs="Times New Roman"/>
          <w:color w:val="0D0D0D"/>
          <w:sz w:val="28"/>
          <w:szCs w:val="28"/>
        </w:rPr>
        <w:t xml:space="preserve"> mois d’août</w:t>
      </w:r>
      <w:r w:rsidR="00F8683B">
        <w:rPr>
          <w:rFonts w:eastAsia="Calibri" w:cs="Times New Roman"/>
          <w:color w:val="0D0D0D"/>
          <w:sz w:val="28"/>
          <w:szCs w:val="28"/>
        </w:rPr>
        <w:t xml:space="preserve"> 2022</w:t>
      </w:r>
      <w:r w:rsidRPr="00412ECF">
        <w:rPr>
          <w:rFonts w:eastAsia="Calibri" w:cs="Times New Roman"/>
          <w:color w:val="0D0D0D"/>
          <w:sz w:val="28"/>
          <w:szCs w:val="28"/>
        </w:rPr>
        <w:t xml:space="preserve"> est marqué par des enquêtes qui se sont poursuivies à travers toute l’étendue du territoire. Une </w:t>
      </w:r>
      <w:r w:rsidR="00AC6C8C" w:rsidRPr="00412ECF">
        <w:rPr>
          <w:rFonts w:eastAsia="Calibri" w:cs="Times New Roman"/>
          <w:color w:val="0D0D0D"/>
          <w:sz w:val="28"/>
          <w:szCs w:val="28"/>
        </w:rPr>
        <w:t>o</w:t>
      </w:r>
      <w:r w:rsidR="001033FC">
        <w:rPr>
          <w:rFonts w:eastAsia="Calibri" w:cs="Times New Roman"/>
          <w:color w:val="0D0D0D"/>
          <w:sz w:val="28"/>
          <w:szCs w:val="28"/>
        </w:rPr>
        <w:t xml:space="preserve">pération d’arrestation de cinq </w:t>
      </w:r>
      <w:r w:rsidRPr="00412ECF">
        <w:rPr>
          <w:rFonts w:eastAsia="Calibri" w:cs="Times New Roman"/>
          <w:color w:val="0D0D0D"/>
          <w:sz w:val="28"/>
          <w:szCs w:val="28"/>
        </w:rPr>
        <w:t xml:space="preserve">présumés trafiquants, pris en flagrant délit de détention, circulation et </w:t>
      </w:r>
      <w:r w:rsidR="001033FC">
        <w:rPr>
          <w:rFonts w:eastAsia="Calibri" w:cs="Times New Roman"/>
          <w:color w:val="0D0D0D"/>
          <w:sz w:val="28"/>
          <w:szCs w:val="28"/>
        </w:rPr>
        <w:t>tentative de vente de deux grosses défenses d’éléphant</w:t>
      </w:r>
      <w:r w:rsidRPr="00412ECF">
        <w:rPr>
          <w:rFonts w:eastAsia="Calibri" w:cs="Times New Roman"/>
          <w:color w:val="0D0D0D"/>
          <w:sz w:val="28"/>
          <w:szCs w:val="28"/>
        </w:rPr>
        <w:t xml:space="preserve"> a été réalisée</w:t>
      </w:r>
      <w:r w:rsidR="001033FC">
        <w:rPr>
          <w:rFonts w:eastAsia="Calibri" w:cs="Times New Roman"/>
          <w:color w:val="0D0D0D"/>
          <w:sz w:val="28"/>
          <w:szCs w:val="28"/>
        </w:rPr>
        <w:t xml:space="preserve"> à Sokodé</w:t>
      </w:r>
      <w:r w:rsidRPr="00412ECF">
        <w:rPr>
          <w:rFonts w:eastAsia="Calibri" w:cs="Times New Roman"/>
          <w:color w:val="0D0D0D"/>
          <w:sz w:val="28"/>
          <w:szCs w:val="28"/>
        </w:rPr>
        <w:t>.</w:t>
      </w:r>
      <w:r w:rsidR="00F8683B" w:rsidRPr="00F8683B">
        <w:t xml:space="preserve"> </w:t>
      </w:r>
      <w:r w:rsidR="001033FC">
        <w:rPr>
          <w:rFonts w:eastAsia="Calibri" w:cs="Times New Roman"/>
          <w:color w:val="0D0D0D"/>
          <w:sz w:val="28"/>
          <w:szCs w:val="28"/>
        </w:rPr>
        <w:t>Cinquante-deux</w:t>
      </w:r>
      <w:r w:rsidR="00F8683B" w:rsidRPr="00F8683B">
        <w:rPr>
          <w:rFonts w:eastAsia="Calibri" w:cs="Times New Roman"/>
          <w:color w:val="0D0D0D"/>
          <w:sz w:val="28"/>
          <w:szCs w:val="28"/>
        </w:rPr>
        <w:t xml:space="preserve"> pièces médiatiques ont été publiées dans la presse nationale et internationale. Le département juridique a mis à jour l’ICS juridique, fait des recherches sur les textes juridiques </w:t>
      </w:r>
      <w:r w:rsidR="00515570">
        <w:rPr>
          <w:rFonts w:eastAsia="Calibri" w:cs="Times New Roman"/>
          <w:color w:val="0D0D0D"/>
          <w:sz w:val="28"/>
          <w:szCs w:val="28"/>
        </w:rPr>
        <w:t>et participer à l’opération d’arrestation</w:t>
      </w:r>
      <w:r w:rsidR="00F8683B">
        <w:rPr>
          <w:rFonts w:eastAsia="Calibri" w:cs="Times New Roman"/>
          <w:color w:val="0D0D0D"/>
          <w:sz w:val="28"/>
          <w:szCs w:val="28"/>
        </w:rPr>
        <w:t xml:space="preserve">. </w:t>
      </w:r>
      <w:r w:rsidRPr="00412ECF">
        <w:rPr>
          <w:rFonts w:eastAsia="Calibri" w:cs="Times New Roman"/>
          <w:color w:val="0D0D0D"/>
          <w:sz w:val="28"/>
          <w:szCs w:val="28"/>
        </w:rPr>
        <w:t xml:space="preserve">Les activités que ce soit le département juridique, médias, investigateurs ou de l’économat, ont normalement continué à fonctionner. </w:t>
      </w:r>
      <w:r w:rsidR="00515570">
        <w:rPr>
          <w:rFonts w:eastAsia="Calibri" w:cs="Times New Roman"/>
          <w:color w:val="0D0D0D"/>
          <w:sz w:val="28"/>
          <w:szCs w:val="28"/>
          <w:lang w:val="fr-CH"/>
        </w:rPr>
        <w:t>La coordination,</w:t>
      </w:r>
      <w:r w:rsidRPr="00412ECF">
        <w:rPr>
          <w:rFonts w:eastAsia="Calibri" w:cs="Times New Roman"/>
          <w:color w:val="0D0D0D"/>
          <w:sz w:val="28"/>
          <w:szCs w:val="28"/>
          <w:lang w:val="fr-CH"/>
        </w:rPr>
        <w:t xml:space="preserve"> à part </w:t>
      </w:r>
      <w:r w:rsidRPr="00412ECF">
        <w:rPr>
          <w:rFonts w:eastAsia="Calibri" w:cs="Times New Roman"/>
          <w:color w:val="0D0D0D"/>
          <w:sz w:val="28"/>
          <w:szCs w:val="28"/>
          <w:lang w:val="fr-CH"/>
        </w:rPr>
        <w:lastRenderedPageBreak/>
        <w:t>l’organisation et le suivi des invest</w:t>
      </w:r>
      <w:r w:rsidR="001033FC">
        <w:rPr>
          <w:rFonts w:eastAsia="Calibri" w:cs="Times New Roman"/>
          <w:color w:val="0D0D0D"/>
          <w:sz w:val="28"/>
          <w:szCs w:val="28"/>
          <w:lang w:val="fr-CH"/>
        </w:rPr>
        <w:t xml:space="preserve">igateurs </w:t>
      </w:r>
      <w:r w:rsidRPr="00412ECF">
        <w:rPr>
          <w:rFonts w:eastAsia="Calibri" w:cs="Times New Roman"/>
          <w:color w:val="0D0D0D"/>
          <w:sz w:val="28"/>
          <w:szCs w:val="28"/>
          <w:lang w:val="fr-CH"/>
        </w:rPr>
        <w:t>sur le terrain, a activement participé à l’opération</w:t>
      </w:r>
      <w:r w:rsidR="00AC6C8C" w:rsidRPr="00412ECF">
        <w:rPr>
          <w:rFonts w:eastAsia="Calibri" w:cs="Times New Roman"/>
          <w:color w:val="0D0D0D"/>
          <w:sz w:val="28"/>
          <w:szCs w:val="28"/>
          <w:lang w:val="fr-CH"/>
        </w:rPr>
        <w:t xml:space="preserve"> </w:t>
      </w:r>
      <w:r w:rsidR="001033FC">
        <w:rPr>
          <w:rFonts w:eastAsia="Calibri" w:cs="Times New Roman"/>
          <w:color w:val="0D0D0D"/>
          <w:sz w:val="28"/>
          <w:szCs w:val="28"/>
          <w:lang w:val="fr-CH"/>
        </w:rPr>
        <w:t>et à l’interpellation des cinq</w:t>
      </w:r>
      <w:r w:rsidRPr="00412ECF">
        <w:rPr>
          <w:rFonts w:eastAsia="Calibri" w:cs="Times New Roman"/>
          <w:color w:val="0D0D0D"/>
          <w:sz w:val="28"/>
          <w:szCs w:val="28"/>
          <w:lang w:val="fr-CH"/>
        </w:rPr>
        <w:t xml:space="preserve"> </w:t>
      </w:r>
      <w:r w:rsidR="00F8683B">
        <w:rPr>
          <w:rFonts w:eastAsia="Calibri" w:cs="Times New Roman"/>
          <w:color w:val="0D0D0D"/>
          <w:sz w:val="28"/>
          <w:szCs w:val="28"/>
          <w:lang w:val="fr-CH"/>
        </w:rPr>
        <w:t>trafiquants d’ivoire</w:t>
      </w:r>
      <w:r w:rsidR="001033FC">
        <w:rPr>
          <w:rFonts w:eastAsia="Calibri" w:cs="Times New Roman"/>
          <w:color w:val="0D0D0D"/>
          <w:sz w:val="28"/>
          <w:szCs w:val="28"/>
          <w:lang w:val="fr-CH"/>
        </w:rPr>
        <w:t xml:space="preserve"> à Sokodé</w:t>
      </w:r>
      <w:r w:rsidRPr="00412ECF">
        <w:rPr>
          <w:rFonts w:eastAsia="Calibri" w:cs="Times New Roman"/>
          <w:color w:val="0D0D0D"/>
          <w:sz w:val="28"/>
          <w:szCs w:val="28"/>
          <w:lang w:val="fr-CH"/>
        </w:rPr>
        <w:t xml:space="preserve">. </w:t>
      </w:r>
    </w:p>
    <w:p w:rsidR="00A179AC" w:rsidRPr="00412ECF" w:rsidRDefault="00A179AC" w:rsidP="00A179AC">
      <w:pPr>
        <w:keepNext/>
        <w:jc w:val="both"/>
        <w:rPr>
          <w:rFonts w:eastAsia="Calibri" w:cs="Times New Roman"/>
          <w:color w:val="0D0D0D"/>
          <w:sz w:val="28"/>
          <w:szCs w:val="28"/>
        </w:rPr>
      </w:pPr>
    </w:p>
    <w:p w:rsidR="00A179AC" w:rsidRPr="00412ECF" w:rsidRDefault="00A179AC" w:rsidP="00A179AC">
      <w:pPr>
        <w:rPr>
          <w:rFonts w:eastAsia="Calibri" w:cs="Times New Roman"/>
          <w:b/>
          <w:bCs/>
          <w:color w:val="C00000"/>
          <w:sz w:val="28"/>
          <w:szCs w:val="28"/>
        </w:rPr>
      </w:pPr>
    </w:p>
    <w:p w:rsidR="00A179AC" w:rsidRPr="00412ECF" w:rsidRDefault="00A179AC" w:rsidP="00A179AC">
      <w:pPr>
        <w:rPr>
          <w:sz w:val="28"/>
          <w:szCs w:val="28"/>
        </w:rPr>
      </w:pPr>
    </w:p>
    <w:sectPr w:rsidR="00A179AC" w:rsidRPr="00412ECF" w:rsidSect="006F2FB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1A1" w:rsidRDefault="00E731A1" w:rsidP="001937B8">
      <w:pPr>
        <w:spacing w:after="0" w:line="240" w:lineRule="auto"/>
      </w:pPr>
      <w:r>
        <w:separator/>
      </w:r>
    </w:p>
  </w:endnote>
  <w:endnote w:type="continuationSeparator" w:id="0">
    <w:p w:rsidR="00E731A1" w:rsidRDefault="00E731A1" w:rsidP="00193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7B8" w:rsidRDefault="001937B8">
    <w:pPr>
      <w:pStyle w:val="Pieddepage"/>
    </w:pPr>
    <w:r w:rsidRPr="001937B8">
      <w:rPr>
        <w:noProof/>
        <w:lang w:eastAsia="fr-FR"/>
      </w:rPr>
      <mc:AlternateContent>
        <mc:Choice Requires="wps">
          <w:drawing>
            <wp:anchor distT="0" distB="0" distL="114300" distR="114300" simplePos="0" relativeHeight="251661312" behindDoc="0" locked="0" layoutInCell="1" allowOverlap="1" wp14:anchorId="65BAFBE8" wp14:editId="515EDF7A">
              <wp:simplePos x="0" y="0"/>
              <wp:positionH relativeFrom="column">
                <wp:posOffset>3367405</wp:posOffset>
              </wp:positionH>
              <wp:positionV relativeFrom="paragraph">
                <wp:posOffset>-260985</wp:posOffset>
              </wp:positionV>
              <wp:extent cx="2876550" cy="284480"/>
              <wp:effectExtent l="0" t="0" r="0" b="1270"/>
              <wp:wrapNone/>
              <wp:docPr id="466" name="Zone de texte 466"/>
              <wp:cNvGraphicFramePr/>
              <a:graphic xmlns:a="http://schemas.openxmlformats.org/drawingml/2006/main">
                <a:graphicData uri="http://schemas.microsoft.com/office/word/2010/wordprocessingShape">
                  <wps:wsp>
                    <wps:cNvSpPr txBox="1"/>
                    <wps:spPr>
                      <a:xfrm>
                        <a:off x="0" y="0"/>
                        <a:ext cx="287655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7B8" w:rsidRDefault="001937B8" w:rsidP="001937B8">
                          <w:r>
                            <w:t xml:space="preserve">Eagle TOGO </w:t>
                          </w:r>
                          <w:r w:rsidR="004D6898">
                            <w:t xml:space="preserve">| Rapport mensuel | Août </w:t>
                          </w:r>
                          <w:r w:rsidR="00A32F6E">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AFBE8" id="_x0000_t202" coordsize="21600,21600" o:spt="202" path="m,l,21600r21600,l21600,xe">
              <v:stroke joinstyle="miter"/>
              <v:path gradientshapeok="t" o:connecttype="rect"/>
            </v:shapetype>
            <v:shape id="Zone de texte 466" o:spid="_x0000_s1033" type="#_x0000_t202" style="position:absolute;margin-left:265.15pt;margin-top:-20.55pt;width:226.5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" filled="f" stroked="f" strokeweight=".5pt">
              <v:textbox>
                <w:txbxContent>
                  <w:p w:rsidR="001937B8" w:rsidRDefault="001937B8" w:rsidP="001937B8">
                    <w:proofErr w:type="spellStart"/>
                    <w:r>
                      <w:t>Eagle</w:t>
                    </w:r>
                    <w:proofErr w:type="spellEnd"/>
                    <w:r>
                      <w:t xml:space="preserve"> TOGO </w:t>
                    </w:r>
                    <w:r w:rsidR="004D6898">
                      <w:t xml:space="preserve">| Rapport mensuel | Août </w:t>
                    </w:r>
                    <w:r w:rsidR="00A32F6E">
                      <w:t>2022</w:t>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leftMargin">
                <wp:posOffset>495300</wp:posOffset>
              </wp:positionH>
              <wp:positionV relativeFrom="paragraph">
                <wp:posOffset>91439</wp:posOffset>
              </wp:positionV>
              <wp:extent cx="676275" cy="48577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6762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37B8" w:rsidRDefault="001937B8">
                          <w:r w:rsidRPr="00F618AE">
                            <w:rPr>
                              <w:noProof/>
                              <w:lang w:eastAsia="fr-FR"/>
                            </w:rPr>
                            <w:drawing>
                              <wp:inline distT="0" distB="0" distL="0" distR="0" wp14:anchorId="0D48A0DF" wp14:editId="365047C8">
                                <wp:extent cx="448945" cy="309891"/>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945" cy="3098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2" type="#_x0000_t202" style="position:absolute;margin-left:39pt;margin-top:7.2pt;width:53.25pt;height:38.25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" filled="f" stroked="f" strokeweight=".5pt">
              <v:textbox>
                <w:txbxContent>
                  <w:p w:rsidR="001937B8" w:rsidRDefault="001937B8">
                    <w:r w:rsidRPr="00F618AE">
                      <w:rPr>
                        <w:noProof/>
                        <w:lang w:eastAsia="fr-FR"/>
                      </w:rPr>
                      <w:drawing>
                        <wp:inline distT="0" distB="0" distL="0" distR="0" wp14:anchorId="0D48A0DF" wp14:editId="365047C8">
                          <wp:extent cx="448945" cy="309891"/>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8945" cy="309891"/>
                                  </a:xfrm>
                                  <a:prstGeom prst="rect">
                                    <a:avLst/>
                                  </a:prstGeom>
                                  <a:noFill/>
                                  <a:ln>
                                    <a:noFill/>
                                  </a:ln>
                                </pic:spPr>
                              </pic:pic>
                            </a:graphicData>
                          </a:graphic>
                        </wp:inline>
                      </w:drawing>
                    </w:r>
                  </w:p>
                </w:txbxContent>
              </v:textbox>
              <w10:wrap anchorx="margin"/>
            </v:shape>
          </w:pict>
        </mc:Fallback>
      </mc:AlternateContent>
    </w:r>
    <w:r w:rsidRPr="001937B8">
      <w:rPr>
        <w:noProof/>
        <w:lang w:eastAsia="fr-FR"/>
      </w:rPr>
      <mc:AlternateContent>
        <mc:Choice Requires="wps">
          <w:drawing>
            <wp:anchor distT="0" distB="0" distL="114300" distR="114300" simplePos="0" relativeHeight="251659264" behindDoc="0" locked="0" layoutInCell="1" allowOverlap="1" wp14:anchorId="0A2F0364" wp14:editId="48A1CEE5">
              <wp:simplePos x="0" y="0"/>
              <wp:positionH relativeFrom="column">
                <wp:posOffset>-967105</wp:posOffset>
              </wp:positionH>
              <wp:positionV relativeFrom="paragraph">
                <wp:posOffset>47625</wp:posOffset>
              </wp:positionV>
              <wp:extent cx="7611110" cy="550545"/>
              <wp:effectExtent l="0" t="0" r="27940" b="20955"/>
              <wp:wrapNone/>
              <wp:docPr id="464" name="Zone de texte 464"/>
              <wp:cNvGraphicFramePr/>
              <a:graphic xmlns:a="http://schemas.openxmlformats.org/drawingml/2006/main">
                <a:graphicData uri="http://schemas.microsoft.com/office/word/2010/wordprocessingShape">
                  <wps:wsp>
                    <wps:cNvSpPr txBox="1"/>
                    <wps:spPr>
                      <a:xfrm>
                        <a:off x="0" y="0"/>
                        <a:ext cx="7611110" cy="55054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1937B8" w:rsidRDefault="001937B8" w:rsidP="00193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F0364" id="Zone de texte 464" o:spid="_x0000_s1033" type="#_x0000_t202" style="position:absolute;margin-left:-76.15pt;margin-top:3.75pt;width:599.3pt;height:4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" fillcolor="black [3200]" strokecolor="black [1600]" strokeweight="1pt">
              <v:textbox>
                <w:txbxContent>
                  <w:p w:rsidR="001937B8" w:rsidRDefault="001937B8" w:rsidP="001937B8"/>
                </w:txbxContent>
              </v:textbox>
            </v:shape>
          </w:pict>
        </mc:Fallback>
      </mc:AlternateContent>
    </w:r>
    <w:r w:rsidRPr="001937B8">
      <w:rPr>
        <w:noProof/>
        <w:lang w:eastAsia="fr-FR"/>
      </w:rPr>
      <mc:AlternateContent>
        <mc:Choice Requires="wps">
          <w:drawing>
            <wp:anchor distT="0" distB="0" distL="114300" distR="114300" simplePos="0" relativeHeight="251660288" behindDoc="0" locked="0" layoutInCell="1" allowOverlap="1" wp14:anchorId="2C0666CF" wp14:editId="0CA2E387">
              <wp:simplePos x="0" y="0"/>
              <wp:positionH relativeFrom="margin">
                <wp:posOffset>-1590675</wp:posOffset>
              </wp:positionH>
              <wp:positionV relativeFrom="paragraph">
                <wp:posOffset>-130810</wp:posOffset>
              </wp:positionV>
              <wp:extent cx="3253740" cy="45085"/>
              <wp:effectExtent l="0" t="0" r="22860" b="12065"/>
              <wp:wrapNone/>
              <wp:docPr id="465" name="Zone de texte 465"/>
              <wp:cNvGraphicFramePr/>
              <a:graphic xmlns:a="http://schemas.openxmlformats.org/drawingml/2006/main">
                <a:graphicData uri="http://schemas.microsoft.com/office/word/2010/wordprocessingShape">
                  <wps:wsp>
                    <wps:cNvSpPr txBox="1"/>
                    <wps:spPr>
                      <a:xfrm>
                        <a:off x="0" y="0"/>
                        <a:ext cx="3253740" cy="4508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1937B8" w:rsidRDefault="001937B8" w:rsidP="00193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666CF" id="Zone de texte 465" o:spid="_x0000_s1034" type="#_x0000_t202" style="position:absolute;margin-left:-125.25pt;margin-top:-10.3pt;width:256.2pt;height:3.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" fillcolor="black [3200]" strokecolor="black [1600]" strokeweight="1pt">
              <v:textbox>
                <w:txbxContent>
                  <w:p w:rsidR="001937B8" w:rsidRDefault="001937B8" w:rsidP="001937B8"/>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1A1" w:rsidRDefault="00E731A1" w:rsidP="001937B8">
      <w:pPr>
        <w:spacing w:after="0" w:line="240" w:lineRule="auto"/>
      </w:pPr>
      <w:r>
        <w:separator/>
      </w:r>
    </w:p>
  </w:footnote>
  <w:footnote w:type="continuationSeparator" w:id="0">
    <w:p w:rsidR="00E731A1" w:rsidRDefault="00E731A1" w:rsidP="001937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B7F6D"/>
    <w:multiLevelType w:val="hybridMultilevel"/>
    <w:tmpl w:val="EEC833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BE00D0"/>
    <w:multiLevelType w:val="multilevel"/>
    <w:tmpl w:val="0CBE0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F5722C"/>
    <w:multiLevelType w:val="multilevel"/>
    <w:tmpl w:val="42F5722C"/>
    <w:lvl w:ilvl="0">
      <w:start w:val="1"/>
      <w:numFmt w:val="bullet"/>
      <w:lvlText w:val=""/>
      <w:lvlJc w:val="left"/>
      <w:pPr>
        <w:tabs>
          <w:tab w:val="left" w:pos="720"/>
        </w:tabs>
        <w:ind w:left="720" w:hanging="360"/>
      </w:pPr>
      <w:rPr>
        <w:rFonts w:ascii="Symbol" w:hAnsi="Symbol" w:hint="default"/>
        <w:sz w:val="20"/>
        <w:lang w:val="fr-FR"/>
      </w:r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15:restartNumberingAfterBreak="0">
    <w:nsid w:val="594573FC"/>
    <w:multiLevelType w:val="hybridMultilevel"/>
    <w:tmpl w:val="B40A777C"/>
    <w:lvl w:ilvl="0" w:tplc="618A7F1C">
      <w:start w:val="1"/>
      <w:numFmt w:val="decimal"/>
      <w:pStyle w:val="Titre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7343C4"/>
    <w:multiLevelType w:val="multilevel"/>
    <w:tmpl w:val="687343C4"/>
    <w:lvl w:ilvl="0">
      <w:start w:val="1"/>
      <w:numFmt w:val="decimal"/>
      <w:lvlText w:val="%1."/>
      <w:lvlJc w:val="left"/>
      <w:pPr>
        <w:ind w:left="643" w:hanging="360"/>
      </w:pPr>
      <w:rPr>
        <w:rFonts w:hint="default"/>
      </w:rPr>
    </w:lvl>
    <w:lvl w:ilvl="1">
      <w:start w:val="1"/>
      <w:numFmt w:val="lowerLetter"/>
      <w:lvlText w:val="%2."/>
      <w:lvlJc w:val="left"/>
      <w:pPr>
        <w:ind w:left="1494"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36A74DC"/>
    <w:multiLevelType w:val="hybridMultilevel"/>
    <w:tmpl w:val="D5ACC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9AC"/>
    <w:rsid w:val="00001661"/>
    <w:rsid w:val="0000566E"/>
    <w:rsid w:val="000229C0"/>
    <w:rsid w:val="00027AB2"/>
    <w:rsid w:val="000651EA"/>
    <w:rsid w:val="00080B36"/>
    <w:rsid w:val="00086DFC"/>
    <w:rsid w:val="000B49CD"/>
    <w:rsid w:val="001033FC"/>
    <w:rsid w:val="0011155E"/>
    <w:rsid w:val="001341C1"/>
    <w:rsid w:val="001354DA"/>
    <w:rsid w:val="00142D9A"/>
    <w:rsid w:val="00143684"/>
    <w:rsid w:val="00174642"/>
    <w:rsid w:val="00185C3E"/>
    <w:rsid w:val="00190070"/>
    <w:rsid w:val="00191839"/>
    <w:rsid w:val="001937B8"/>
    <w:rsid w:val="00195F96"/>
    <w:rsid w:val="001B6C1E"/>
    <w:rsid w:val="001C1F17"/>
    <w:rsid w:val="001D7E19"/>
    <w:rsid w:val="0021002F"/>
    <w:rsid w:val="002142BD"/>
    <w:rsid w:val="00220D99"/>
    <w:rsid w:val="00224B44"/>
    <w:rsid w:val="00242910"/>
    <w:rsid w:val="002469E1"/>
    <w:rsid w:val="00277F62"/>
    <w:rsid w:val="00281D59"/>
    <w:rsid w:val="00282FE8"/>
    <w:rsid w:val="002C33F2"/>
    <w:rsid w:val="002D21B2"/>
    <w:rsid w:val="002D21FE"/>
    <w:rsid w:val="002F09FA"/>
    <w:rsid w:val="002F32C0"/>
    <w:rsid w:val="00327D98"/>
    <w:rsid w:val="00330004"/>
    <w:rsid w:val="0036334E"/>
    <w:rsid w:val="003800AD"/>
    <w:rsid w:val="00384B21"/>
    <w:rsid w:val="00392F69"/>
    <w:rsid w:val="003B11E0"/>
    <w:rsid w:val="003B373A"/>
    <w:rsid w:val="003C4221"/>
    <w:rsid w:val="003E1397"/>
    <w:rsid w:val="003E6E97"/>
    <w:rsid w:val="0040649E"/>
    <w:rsid w:val="00412ECF"/>
    <w:rsid w:val="00420D49"/>
    <w:rsid w:val="00422127"/>
    <w:rsid w:val="0043458F"/>
    <w:rsid w:val="00437ECE"/>
    <w:rsid w:val="004666AA"/>
    <w:rsid w:val="004733DE"/>
    <w:rsid w:val="004865D5"/>
    <w:rsid w:val="004B26C0"/>
    <w:rsid w:val="004B7760"/>
    <w:rsid w:val="004C1208"/>
    <w:rsid w:val="004D3563"/>
    <w:rsid w:val="004D6898"/>
    <w:rsid w:val="00507F0A"/>
    <w:rsid w:val="0051109E"/>
    <w:rsid w:val="00515570"/>
    <w:rsid w:val="005360AB"/>
    <w:rsid w:val="0055664F"/>
    <w:rsid w:val="00560196"/>
    <w:rsid w:val="00593F22"/>
    <w:rsid w:val="005949F7"/>
    <w:rsid w:val="005A50B6"/>
    <w:rsid w:val="005C5F79"/>
    <w:rsid w:val="00607B2A"/>
    <w:rsid w:val="00647F7D"/>
    <w:rsid w:val="006561E5"/>
    <w:rsid w:val="0065714F"/>
    <w:rsid w:val="006E5182"/>
    <w:rsid w:val="006E5BA2"/>
    <w:rsid w:val="006F2FBA"/>
    <w:rsid w:val="007032BC"/>
    <w:rsid w:val="00726632"/>
    <w:rsid w:val="00732432"/>
    <w:rsid w:val="00732F20"/>
    <w:rsid w:val="00763214"/>
    <w:rsid w:val="00777844"/>
    <w:rsid w:val="00787D50"/>
    <w:rsid w:val="007913BF"/>
    <w:rsid w:val="007960E1"/>
    <w:rsid w:val="007F714A"/>
    <w:rsid w:val="008155BA"/>
    <w:rsid w:val="00842E59"/>
    <w:rsid w:val="00850968"/>
    <w:rsid w:val="00874218"/>
    <w:rsid w:val="008C4616"/>
    <w:rsid w:val="008C5AD6"/>
    <w:rsid w:val="008F4D91"/>
    <w:rsid w:val="00927A91"/>
    <w:rsid w:val="00943F58"/>
    <w:rsid w:val="009733F2"/>
    <w:rsid w:val="009937B7"/>
    <w:rsid w:val="009A6235"/>
    <w:rsid w:val="009C49F9"/>
    <w:rsid w:val="009D1622"/>
    <w:rsid w:val="009D556B"/>
    <w:rsid w:val="00A179AC"/>
    <w:rsid w:val="00A3021F"/>
    <w:rsid w:val="00A32F6E"/>
    <w:rsid w:val="00A60D6F"/>
    <w:rsid w:val="00AC6C8C"/>
    <w:rsid w:val="00AD68CC"/>
    <w:rsid w:val="00B3239A"/>
    <w:rsid w:val="00B416C2"/>
    <w:rsid w:val="00B41BA2"/>
    <w:rsid w:val="00B42058"/>
    <w:rsid w:val="00B7270F"/>
    <w:rsid w:val="00B879A4"/>
    <w:rsid w:val="00BC60B7"/>
    <w:rsid w:val="00BC6426"/>
    <w:rsid w:val="00BF6E8B"/>
    <w:rsid w:val="00C103C9"/>
    <w:rsid w:val="00C40125"/>
    <w:rsid w:val="00C461B2"/>
    <w:rsid w:val="00C62841"/>
    <w:rsid w:val="00C72397"/>
    <w:rsid w:val="00C93875"/>
    <w:rsid w:val="00CF28E0"/>
    <w:rsid w:val="00CF7BF4"/>
    <w:rsid w:val="00D056B4"/>
    <w:rsid w:val="00D0655A"/>
    <w:rsid w:val="00D12BB1"/>
    <w:rsid w:val="00D4064B"/>
    <w:rsid w:val="00D40B7E"/>
    <w:rsid w:val="00D45AF5"/>
    <w:rsid w:val="00D52335"/>
    <w:rsid w:val="00D8425E"/>
    <w:rsid w:val="00D901A6"/>
    <w:rsid w:val="00DA6EFA"/>
    <w:rsid w:val="00DE7548"/>
    <w:rsid w:val="00E0366B"/>
    <w:rsid w:val="00E442F5"/>
    <w:rsid w:val="00E701F2"/>
    <w:rsid w:val="00E72373"/>
    <w:rsid w:val="00E731A1"/>
    <w:rsid w:val="00E773DD"/>
    <w:rsid w:val="00E811C1"/>
    <w:rsid w:val="00E81D29"/>
    <w:rsid w:val="00EA3681"/>
    <w:rsid w:val="00EA5EFF"/>
    <w:rsid w:val="00EC1A85"/>
    <w:rsid w:val="00EC6565"/>
    <w:rsid w:val="00EC7DD5"/>
    <w:rsid w:val="00ED7E91"/>
    <w:rsid w:val="00F06C6A"/>
    <w:rsid w:val="00F33928"/>
    <w:rsid w:val="00F7243A"/>
    <w:rsid w:val="00F8683B"/>
    <w:rsid w:val="00FB0ED0"/>
    <w:rsid w:val="00FB7207"/>
    <w:rsid w:val="00FB7E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E37D40-D06E-4C5E-A41E-FE10FB3D6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BB1"/>
  </w:style>
  <w:style w:type="paragraph" w:styleId="Titre1">
    <w:name w:val="heading 1"/>
    <w:basedOn w:val="Normal"/>
    <w:next w:val="Normal"/>
    <w:link w:val="Titre1Car"/>
    <w:uiPriority w:val="99"/>
    <w:qFormat/>
    <w:rsid w:val="00A179AC"/>
    <w:pPr>
      <w:keepNext/>
      <w:numPr>
        <w:numId w:val="4"/>
      </w:numPr>
      <w:pBdr>
        <w:top w:val="single" w:sz="4" w:space="8" w:color="auto"/>
        <w:bottom w:val="single" w:sz="4" w:space="8" w:color="auto"/>
      </w:pBdr>
      <w:shd w:val="pct5" w:color="auto" w:fill="auto"/>
      <w:tabs>
        <w:tab w:val="left" w:pos="397"/>
      </w:tabs>
      <w:spacing w:before="240" w:after="240" w:line="240" w:lineRule="auto"/>
      <w:ind w:left="680" w:hanging="340"/>
      <w:outlineLvl w:val="0"/>
    </w:pPr>
    <w:rPr>
      <w:rFonts w:ascii="Bookman Old Style" w:eastAsia="Times New Roman" w:hAnsi="Bookman Old Style" w:cs="Times New Roman"/>
      <w:b/>
      <w:bCs/>
      <w:i/>
      <w:sz w:val="32"/>
      <w:szCs w:val="24"/>
      <w:lang w:val="fr-CH" w:bidi="he-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79AC"/>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9"/>
    <w:rsid w:val="00A179AC"/>
    <w:rPr>
      <w:rFonts w:ascii="Bookman Old Style" w:eastAsia="Times New Roman" w:hAnsi="Bookman Old Style" w:cs="Times New Roman"/>
      <w:b/>
      <w:bCs/>
      <w:i/>
      <w:sz w:val="32"/>
      <w:szCs w:val="24"/>
      <w:shd w:val="pct5" w:color="auto" w:fill="auto"/>
      <w:lang w:val="fr-CH" w:bidi="he-IL"/>
    </w:rPr>
  </w:style>
  <w:style w:type="paragraph" w:styleId="Textedebulles">
    <w:name w:val="Balloon Text"/>
    <w:basedOn w:val="Normal"/>
    <w:link w:val="TextedebullesCar"/>
    <w:uiPriority w:val="99"/>
    <w:unhideWhenUsed/>
    <w:qFormat/>
    <w:rsid w:val="00E701F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qFormat/>
    <w:rsid w:val="00E701F2"/>
    <w:rPr>
      <w:rFonts w:ascii="Segoe UI" w:hAnsi="Segoe UI" w:cs="Segoe UI"/>
      <w:sz w:val="18"/>
      <w:szCs w:val="18"/>
    </w:rPr>
  </w:style>
  <w:style w:type="paragraph" w:styleId="En-tte">
    <w:name w:val="header"/>
    <w:basedOn w:val="Normal"/>
    <w:link w:val="En-tteCar"/>
    <w:uiPriority w:val="99"/>
    <w:unhideWhenUsed/>
    <w:rsid w:val="001937B8"/>
    <w:pPr>
      <w:tabs>
        <w:tab w:val="center" w:pos="4536"/>
        <w:tab w:val="right" w:pos="9072"/>
      </w:tabs>
      <w:spacing w:after="0" w:line="240" w:lineRule="auto"/>
    </w:pPr>
  </w:style>
  <w:style w:type="character" w:customStyle="1" w:styleId="En-tteCar">
    <w:name w:val="En-tête Car"/>
    <w:basedOn w:val="Policepardfaut"/>
    <w:link w:val="En-tte"/>
    <w:uiPriority w:val="99"/>
    <w:rsid w:val="001937B8"/>
  </w:style>
  <w:style w:type="paragraph" w:styleId="Pieddepage">
    <w:name w:val="footer"/>
    <w:basedOn w:val="Normal"/>
    <w:link w:val="PieddepageCar"/>
    <w:uiPriority w:val="99"/>
    <w:unhideWhenUsed/>
    <w:rsid w:val="001937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37B8"/>
  </w:style>
  <w:style w:type="character" w:styleId="Lienhypertexte">
    <w:name w:val="Hyperlink"/>
    <w:basedOn w:val="Policepardfaut"/>
    <w:uiPriority w:val="99"/>
    <w:unhideWhenUsed/>
    <w:rsid w:val="006F2FBA"/>
    <w:rPr>
      <w:color w:val="0563C1" w:themeColor="hyperlink"/>
      <w:u w:val="single"/>
    </w:rPr>
  </w:style>
  <w:style w:type="paragraph" w:styleId="Paragraphedeliste">
    <w:name w:val="List Paragraph"/>
    <w:basedOn w:val="Normal"/>
    <w:uiPriority w:val="34"/>
    <w:qFormat/>
    <w:rsid w:val="00FB7E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0.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dropbox.com/s/1qpa25kysfh4q90/LA%20MANCHETTE.%200215.pdf?dl=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2237</Words>
  <Characters>12306</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EAGLE</dc:creator>
  <cp:keywords/>
  <dc:description/>
  <cp:lastModifiedBy>EAGLE</cp:lastModifiedBy>
  <cp:revision>2</cp:revision>
  <dcterms:created xsi:type="dcterms:W3CDTF">2022-09-06T16:56:00Z</dcterms:created>
  <dcterms:modified xsi:type="dcterms:W3CDTF">2022-09-06T16:56:00Z</dcterms:modified>
</cp:coreProperties>
</file>